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8FF9D" w14:textId="725D9D30" w:rsidR="00C44D04" w:rsidRPr="00865167" w:rsidRDefault="00C44D04" w:rsidP="4C34B56D">
      <w:pPr>
        <w:autoSpaceDE w:val="0"/>
        <w:autoSpaceDN w:val="0"/>
        <w:adjustRightInd w:val="0"/>
        <w:spacing w:before="360" w:after="180"/>
        <w:jc w:val="both"/>
        <w:rPr>
          <w:rFonts w:ascii="Arial" w:eastAsia="Arial" w:hAnsi="Arial" w:cs="Arial"/>
          <w:b/>
          <w:bCs/>
          <w:sz w:val="24"/>
          <w:szCs w:val="24"/>
        </w:rPr>
      </w:pPr>
      <w:r>
        <w:rPr>
          <w:noProof/>
        </w:rPr>
        <w:drawing>
          <wp:inline distT="0" distB="0" distL="0" distR="0" wp14:anchorId="25C73E8E" wp14:editId="67DEF1B6">
            <wp:extent cx="5486400" cy="2009775"/>
            <wp:effectExtent l="0" t="0" r="0" b="0"/>
            <wp:docPr id="127852273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5486400" cy="2009775"/>
                    </a:xfrm>
                    <a:prstGeom prst="rect">
                      <a:avLst/>
                    </a:prstGeom>
                  </pic:spPr>
                </pic:pic>
              </a:graphicData>
            </a:graphic>
          </wp:inline>
        </w:drawing>
      </w:r>
    </w:p>
    <w:p w14:paraId="775D4496" w14:textId="778546A1" w:rsidR="00C44D04" w:rsidRPr="00865167" w:rsidRDefault="00C44D04" w:rsidP="4C34B56D">
      <w:pPr>
        <w:autoSpaceDE w:val="0"/>
        <w:autoSpaceDN w:val="0"/>
        <w:adjustRightInd w:val="0"/>
        <w:spacing w:before="360" w:after="180"/>
        <w:jc w:val="both"/>
        <w:rPr>
          <w:rFonts w:ascii="Arial" w:eastAsia="Arial" w:hAnsi="Arial" w:cs="Arial"/>
          <w:b/>
          <w:bCs/>
          <w:sz w:val="24"/>
          <w:szCs w:val="24"/>
        </w:rPr>
      </w:pPr>
    </w:p>
    <w:p w14:paraId="55FC0A53" w14:textId="1947D1BA" w:rsidR="00C44D04" w:rsidRPr="00865167" w:rsidRDefault="4C34B56D" w:rsidP="4C34B56D">
      <w:pPr>
        <w:autoSpaceDE w:val="0"/>
        <w:autoSpaceDN w:val="0"/>
        <w:adjustRightInd w:val="0"/>
        <w:spacing w:before="360" w:after="180"/>
        <w:jc w:val="center"/>
        <w:rPr>
          <w:rFonts w:ascii="Arial" w:eastAsia="Arial" w:hAnsi="Arial" w:cs="Arial"/>
          <w:b/>
          <w:bCs/>
          <w:sz w:val="24"/>
          <w:szCs w:val="24"/>
        </w:rPr>
      </w:pPr>
      <w:r w:rsidRPr="4C34B56D">
        <w:rPr>
          <w:rFonts w:ascii="Arial" w:eastAsia="Arial" w:hAnsi="Arial" w:cs="Arial"/>
          <w:b/>
          <w:bCs/>
          <w:sz w:val="24"/>
          <w:szCs w:val="24"/>
          <w:lang w:val="sk-SK"/>
        </w:rPr>
        <w:t>Policy on CONFLICT OF INTEREST</w:t>
      </w:r>
    </w:p>
    <w:p w14:paraId="592159C3" w14:textId="627DC1C0" w:rsidR="00C44D04" w:rsidRPr="00865167" w:rsidRDefault="00C44D04" w:rsidP="4C34B56D">
      <w:pPr>
        <w:autoSpaceDE w:val="0"/>
        <w:autoSpaceDN w:val="0"/>
        <w:adjustRightInd w:val="0"/>
        <w:spacing w:after="200" w:line="276" w:lineRule="auto"/>
        <w:jc w:val="both"/>
        <w:rPr>
          <w:rFonts w:ascii="Arial" w:eastAsia="Arial" w:hAnsi="Arial" w:cs="Arial"/>
          <w:szCs w:val="22"/>
        </w:rPr>
      </w:pPr>
    </w:p>
    <w:p w14:paraId="0205984A" w14:textId="213A5389" w:rsidR="3543225E" w:rsidRDefault="3543225E" w:rsidP="67DEF1B6">
      <w:pPr>
        <w:spacing w:after="200" w:line="276" w:lineRule="auto"/>
        <w:jc w:val="both"/>
        <w:rPr>
          <w:szCs w:val="22"/>
        </w:rPr>
      </w:pPr>
    </w:p>
    <w:p w14:paraId="45C42173" w14:textId="5A31E0DA" w:rsidR="00C44D04" w:rsidRPr="00865167" w:rsidRDefault="4C34B56D" w:rsidP="3543225E">
      <w:pPr>
        <w:autoSpaceDE w:val="0"/>
        <w:autoSpaceDN w:val="0"/>
        <w:adjustRightInd w:val="0"/>
        <w:spacing w:after="200" w:line="276" w:lineRule="auto"/>
        <w:jc w:val="both"/>
        <w:rPr>
          <w:rFonts w:ascii="Arial" w:eastAsia="Arial" w:hAnsi="Arial" w:cs="Arial"/>
          <w:szCs w:val="22"/>
        </w:rPr>
      </w:pPr>
      <w:r w:rsidRPr="3543225E">
        <w:rPr>
          <w:rFonts w:ascii="Arial" w:eastAsia="Arial" w:hAnsi="Arial" w:cs="Arial"/>
          <w:szCs w:val="22"/>
        </w:rPr>
        <w:t xml:space="preserve">Document Details  </w:t>
      </w:r>
    </w:p>
    <w:p w14:paraId="7A4BAA6E" w14:textId="29D70CA2" w:rsidR="00C44D04" w:rsidRPr="00865167" w:rsidRDefault="4C34B56D" w:rsidP="4C34B56D">
      <w:pPr>
        <w:autoSpaceDE w:val="0"/>
        <w:autoSpaceDN w:val="0"/>
        <w:adjustRightInd w:val="0"/>
        <w:spacing w:after="200" w:line="276" w:lineRule="auto"/>
        <w:jc w:val="both"/>
        <w:rPr>
          <w:rFonts w:ascii="Arial" w:eastAsia="Arial" w:hAnsi="Arial" w:cs="Arial"/>
          <w:szCs w:val="22"/>
        </w:rPr>
      </w:pPr>
      <w:r w:rsidRPr="4C34B56D">
        <w:rPr>
          <w:rFonts w:ascii="Arial" w:eastAsia="Arial" w:hAnsi="Arial" w:cs="Arial"/>
          <w:szCs w:val="22"/>
        </w:rPr>
        <w:t xml:space="preserve"> </w:t>
      </w:r>
    </w:p>
    <w:p w14:paraId="2180D5A0" w14:textId="421FC89B" w:rsidR="00C44D04" w:rsidRPr="00865167" w:rsidRDefault="4C34B56D" w:rsidP="4C34B56D">
      <w:pPr>
        <w:autoSpaceDE w:val="0"/>
        <w:autoSpaceDN w:val="0"/>
        <w:adjustRightInd w:val="0"/>
        <w:spacing w:after="200" w:line="276" w:lineRule="auto"/>
        <w:jc w:val="both"/>
        <w:rPr>
          <w:rFonts w:ascii="Arial" w:eastAsia="Arial" w:hAnsi="Arial" w:cs="Arial"/>
          <w:szCs w:val="22"/>
        </w:rPr>
      </w:pPr>
      <w:r w:rsidRPr="4C34B56D">
        <w:rPr>
          <w:rFonts w:ascii="Arial" w:eastAsia="Arial" w:hAnsi="Arial" w:cs="Arial"/>
          <w:szCs w:val="22"/>
        </w:rPr>
        <w:t xml:space="preserve">Version </w:t>
      </w:r>
      <w:r w:rsidR="00A25A92">
        <w:rPr>
          <w:rFonts w:ascii="Arial" w:eastAsia="Arial" w:hAnsi="Arial" w:cs="Arial"/>
          <w:szCs w:val="22"/>
        </w:rPr>
        <w:t>3</w:t>
      </w:r>
      <w:r w:rsidRPr="4C34B56D">
        <w:rPr>
          <w:rFonts w:ascii="Arial" w:eastAsia="Arial" w:hAnsi="Arial" w:cs="Arial"/>
          <w:szCs w:val="22"/>
        </w:rPr>
        <w:t xml:space="preserve"> </w:t>
      </w:r>
    </w:p>
    <w:p w14:paraId="46C9EE3A" w14:textId="6786D168" w:rsidR="00C44D04" w:rsidRPr="00865167" w:rsidRDefault="4C34B56D" w:rsidP="4C34B56D">
      <w:pPr>
        <w:autoSpaceDE w:val="0"/>
        <w:autoSpaceDN w:val="0"/>
        <w:adjustRightInd w:val="0"/>
        <w:spacing w:after="200" w:line="276" w:lineRule="auto"/>
        <w:jc w:val="both"/>
        <w:rPr>
          <w:rFonts w:ascii="Arial" w:eastAsia="Arial" w:hAnsi="Arial" w:cs="Arial"/>
          <w:szCs w:val="22"/>
        </w:rPr>
      </w:pPr>
      <w:r w:rsidRPr="4C34B56D">
        <w:rPr>
          <w:rFonts w:ascii="Arial" w:eastAsia="Arial" w:hAnsi="Arial" w:cs="Arial"/>
          <w:szCs w:val="22"/>
        </w:rPr>
        <w:t xml:space="preserve"> </w:t>
      </w:r>
    </w:p>
    <w:p w14:paraId="41758851" w14:textId="6205B0A2" w:rsidR="00C44D04" w:rsidRPr="00865167" w:rsidRDefault="4C34B56D" w:rsidP="4C34B56D">
      <w:pPr>
        <w:autoSpaceDE w:val="0"/>
        <w:autoSpaceDN w:val="0"/>
        <w:adjustRightInd w:val="0"/>
        <w:spacing w:after="200" w:line="276" w:lineRule="auto"/>
        <w:jc w:val="both"/>
        <w:rPr>
          <w:rFonts w:ascii="Arial" w:eastAsia="Arial" w:hAnsi="Arial" w:cs="Arial"/>
          <w:szCs w:val="22"/>
        </w:rPr>
      </w:pPr>
      <w:r w:rsidRPr="4C34B56D">
        <w:rPr>
          <w:rFonts w:ascii="Arial" w:eastAsia="Arial" w:hAnsi="Arial" w:cs="Arial"/>
          <w:szCs w:val="22"/>
        </w:rPr>
        <w:t xml:space="preserve">Date Issued October 2018     </w:t>
      </w:r>
    </w:p>
    <w:p w14:paraId="5C4D5384" w14:textId="35016398" w:rsidR="00C44D04" w:rsidRPr="00865167" w:rsidRDefault="4C34B56D" w:rsidP="4C34B56D">
      <w:pPr>
        <w:autoSpaceDE w:val="0"/>
        <w:autoSpaceDN w:val="0"/>
        <w:adjustRightInd w:val="0"/>
        <w:spacing w:after="200" w:line="276" w:lineRule="auto"/>
        <w:jc w:val="both"/>
        <w:rPr>
          <w:rFonts w:ascii="Arial" w:eastAsia="Arial" w:hAnsi="Arial" w:cs="Arial"/>
          <w:szCs w:val="22"/>
        </w:rPr>
      </w:pPr>
      <w:r w:rsidRPr="67DEF1B6">
        <w:rPr>
          <w:rFonts w:ascii="Arial" w:eastAsia="Arial" w:hAnsi="Arial" w:cs="Arial"/>
          <w:szCs w:val="22"/>
        </w:rPr>
        <w:t xml:space="preserve"> SIGNED                                           </w:t>
      </w:r>
      <w:r w:rsidRPr="00E46910">
        <w:rPr>
          <w:rFonts w:ascii="Arial" w:eastAsia="Arial" w:hAnsi="Arial" w:cs="Arial"/>
          <w:szCs w:val="22"/>
          <w:highlight w:val="yellow"/>
        </w:rPr>
        <w:t xml:space="preserve">Date  </w:t>
      </w:r>
      <w:r w:rsidR="00A25A92" w:rsidRPr="00E46910">
        <w:rPr>
          <w:rFonts w:ascii="Arial" w:eastAsia="Arial" w:hAnsi="Arial" w:cs="Arial"/>
          <w:szCs w:val="22"/>
          <w:highlight w:val="yellow"/>
        </w:rPr>
        <w:t>03</w:t>
      </w:r>
      <w:r w:rsidR="25108704" w:rsidRPr="00E46910">
        <w:rPr>
          <w:rFonts w:ascii="Arial" w:eastAsia="Arial" w:hAnsi="Arial" w:cs="Arial"/>
          <w:szCs w:val="22"/>
          <w:highlight w:val="yellow"/>
        </w:rPr>
        <w:t>/</w:t>
      </w:r>
      <w:r w:rsidR="00A25A92" w:rsidRPr="00E46910">
        <w:rPr>
          <w:rFonts w:ascii="Arial" w:eastAsia="Arial" w:hAnsi="Arial" w:cs="Arial"/>
          <w:szCs w:val="22"/>
          <w:highlight w:val="yellow"/>
        </w:rPr>
        <w:t>03</w:t>
      </w:r>
      <w:r w:rsidR="25108704" w:rsidRPr="00E46910">
        <w:rPr>
          <w:rFonts w:ascii="Arial" w:eastAsia="Arial" w:hAnsi="Arial" w:cs="Arial"/>
          <w:szCs w:val="22"/>
          <w:highlight w:val="yellow"/>
        </w:rPr>
        <w:t>/202</w:t>
      </w:r>
      <w:r w:rsidR="00A25A92" w:rsidRPr="00E46910">
        <w:rPr>
          <w:rFonts w:ascii="Arial" w:eastAsia="Arial" w:hAnsi="Arial" w:cs="Arial"/>
          <w:szCs w:val="22"/>
          <w:highlight w:val="yellow"/>
        </w:rPr>
        <w:t>2</w:t>
      </w:r>
    </w:p>
    <w:p w14:paraId="70A8082E" w14:textId="08C10CF0" w:rsidR="00C44D04" w:rsidRPr="00865167" w:rsidRDefault="4C34B56D" w:rsidP="40E0C03E">
      <w:pPr>
        <w:autoSpaceDE w:val="0"/>
        <w:autoSpaceDN w:val="0"/>
        <w:adjustRightInd w:val="0"/>
        <w:spacing w:after="200" w:line="276" w:lineRule="auto"/>
        <w:jc w:val="both"/>
        <w:rPr>
          <w:rFonts w:ascii="Arial" w:hAnsi="Arial" w:cs="Arial"/>
          <w:b/>
          <w:bCs/>
          <w:color w:val="000000" w:themeColor="text1"/>
          <w:lang w:eastAsia="en-GB"/>
        </w:rPr>
      </w:pPr>
      <w:r w:rsidRPr="67DEF1B6">
        <w:rPr>
          <w:rFonts w:ascii="Arial" w:eastAsia="Arial" w:hAnsi="Arial" w:cs="Arial"/>
          <w:szCs w:val="22"/>
        </w:rPr>
        <w:t xml:space="preserve"> </w:t>
      </w:r>
      <w:r w:rsidRPr="00E46910">
        <w:rPr>
          <w:rFonts w:ascii="Arial" w:eastAsia="Arial" w:hAnsi="Arial" w:cs="Arial"/>
          <w:szCs w:val="22"/>
          <w:highlight w:val="yellow"/>
        </w:rPr>
        <w:t xml:space="preserve">Scheduled Review </w:t>
      </w:r>
      <w:r w:rsidR="7D8D9A8E" w:rsidRPr="00E46910">
        <w:rPr>
          <w:rFonts w:ascii="Arial" w:eastAsia="Arial" w:hAnsi="Arial" w:cs="Arial"/>
          <w:szCs w:val="22"/>
          <w:highlight w:val="yellow"/>
        </w:rPr>
        <w:t>Ma</w:t>
      </w:r>
      <w:r w:rsidR="00A25A92" w:rsidRPr="00E46910">
        <w:rPr>
          <w:rFonts w:ascii="Arial" w:eastAsia="Arial" w:hAnsi="Arial" w:cs="Arial"/>
          <w:szCs w:val="22"/>
          <w:highlight w:val="yellow"/>
        </w:rPr>
        <w:t>rch</w:t>
      </w:r>
      <w:r w:rsidR="7D8D9A8E" w:rsidRPr="00E46910">
        <w:rPr>
          <w:rFonts w:ascii="Arial" w:eastAsia="Arial" w:hAnsi="Arial" w:cs="Arial"/>
          <w:szCs w:val="22"/>
          <w:highlight w:val="yellow"/>
        </w:rPr>
        <w:t xml:space="preserve"> 202</w:t>
      </w:r>
      <w:r w:rsidR="00A25A92" w:rsidRPr="00E46910">
        <w:rPr>
          <w:rFonts w:ascii="Arial" w:eastAsia="Arial" w:hAnsi="Arial" w:cs="Arial"/>
          <w:szCs w:val="22"/>
          <w:highlight w:val="yellow"/>
        </w:rPr>
        <w:t>3</w:t>
      </w:r>
      <w:r w:rsidRPr="67DEF1B6">
        <w:rPr>
          <w:rFonts w:ascii="Arial" w:eastAsia="Arial" w:hAnsi="Arial" w:cs="Arial"/>
          <w:szCs w:val="22"/>
        </w:rPr>
        <w:t xml:space="preserve">   </w:t>
      </w:r>
    </w:p>
    <w:p w14:paraId="045CB57F" w14:textId="1BBC1B05" w:rsidR="00C44D04" w:rsidRPr="00865167" w:rsidRDefault="00C44D04" w:rsidP="4C34B56D">
      <w:pPr>
        <w:autoSpaceDE w:val="0"/>
        <w:autoSpaceDN w:val="0"/>
        <w:adjustRightInd w:val="0"/>
        <w:rPr>
          <w:rFonts w:ascii="Arial" w:hAnsi="Arial" w:cs="Arial"/>
          <w:b/>
          <w:bCs/>
          <w:color w:val="000000" w:themeColor="text1"/>
          <w:lang w:eastAsia="en-GB"/>
        </w:rPr>
      </w:pPr>
    </w:p>
    <w:p w14:paraId="756D9B78" w14:textId="1A40AA8F" w:rsidR="67DEF1B6" w:rsidRDefault="67DEF1B6" w:rsidP="67DEF1B6">
      <w:pPr>
        <w:rPr>
          <w:b/>
          <w:bCs/>
          <w:color w:val="000000" w:themeColor="text1"/>
          <w:szCs w:val="22"/>
          <w:lang w:eastAsia="en-GB"/>
        </w:rPr>
      </w:pPr>
    </w:p>
    <w:p w14:paraId="1C354BEE" w14:textId="01D73E92" w:rsidR="67DEF1B6" w:rsidRDefault="67DEF1B6" w:rsidP="67DEF1B6">
      <w:pPr>
        <w:rPr>
          <w:b/>
          <w:bCs/>
          <w:color w:val="000000" w:themeColor="text1"/>
          <w:szCs w:val="22"/>
          <w:lang w:eastAsia="en-GB"/>
        </w:rPr>
      </w:pPr>
    </w:p>
    <w:p w14:paraId="3D7EF526" w14:textId="6163648A" w:rsidR="67DEF1B6" w:rsidRDefault="67DEF1B6" w:rsidP="67DEF1B6">
      <w:pPr>
        <w:rPr>
          <w:b/>
          <w:bCs/>
          <w:color w:val="000000" w:themeColor="text1"/>
          <w:szCs w:val="22"/>
          <w:lang w:eastAsia="en-GB"/>
        </w:rPr>
      </w:pPr>
    </w:p>
    <w:p w14:paraId="51AC3830" w14:textId="13DD0DB3" w:rsidR="67DEF1B6" w:rsidRDefault="67DEF1B6" w:rsidP="67DEF1B6">
      <w:pPr>
        <w:rPr>
          <w:b/>
          <w:bCs/>
          <w:color w:val="000000" w:themeColor="text1"/>
          <w:szCs w:val="22"/>
          <w:lang w:eastAsia="en-GB"/>
        </w:rPr>
      </w:pPr>
    </w:p>
    <w:p w14:paraId="4FD471D9" w14:textId="24419BD4" w:rsidR="67DEF1B6" w:rsidRDefault="67DEF1B6" w:rsidP="67DEF1B6">
      <w:pPr>
        <w:rPr>
          <w:b/>
          <w:bCs/>
          <w:color w:val="000000" w:themeColor="text1"/>
          <w:szCs w:val="22"/>
          <w:lang w:eastAsia="en-GB"/>
        </w:rPr>
      </w:pPr>
    </w:p>
    <w:p w14:paraId="72F4420B" w14:textId="68979C4D" w:rsidR="67DEF1B6" w:rsidRDefault="67DEF1B6" w:rsidP="67DEF1B6">
      <w:pPr>
        <w:rPr>
          <w:b/>
          <w:bCs/>
          <w:color w:val="000000" w:themeColor="text1"/>
          <w:szCs w:val="22"/>
          <w:lang w:eastAsia="en-GB"/>
        </w:rPr>
      </w:pPr>
    </w:p>
    <w:p w14:paraId="73AB8BD2" w14:textId="77777777" w:rsidR="00CD4675" w:rsidRPr="00865167" w:rsidRDefault="00CD4675" w:rsidP="00207146">
      <w:pPr>
        <w:autoSpaceDE w:val="0"/>
        <w:autoSpaceDN w:val="0"/>
        <w:adjustRightInd w:val="0"/>
        <w:jc w:val="both"/>
        <w:rPr>
          <w:rFonts w:ascii="Arial" w:hAnsi="Arial" w:cs="Arial"/>
          <w:b/>
          <w:bCs/>
          <w:color w:val="000000"/>
          <w:szCs w:val="22"/>
          <w:lang w:eastAsia="en-GB"/>
        </w:rPr>
      </w:pPr>
    </w:p>
    <w:p w14:paraId="171FEA75" w14:textId="77777777" w:rsidR="00CD4675" w:rsidRPr="00865167" w:rsidRDefault="00E86982" w:rsidP="00207146">
      <w:pPr>
        <w:autoSpaceDE w:val="0"/>
        <w:autoSpaceDN w:val="0"/>
        <w:adjustRightInd w:val="0"/>
        <w:jc w:val="both"/>
        <w:rPr>
          <w:rFonts w:ascii="Arial" w:hAnsi="Arial" w:cs="Arial"/>
          <w:b/>
          <w:bCs/>
          <w:color w:val="000000"/>
          <w:szCs w:val="22"/>
          <w:lang w:eastAsia="en-GB"/>
        </w:rPr>
      </w:pPr>
      <w:r w:rsidRPr="00865167">
        <w:rPr>
          <w:rFonts w:ascii="Arial" w:hAnsi="Arial" w:cs="Arial"/>
          <w:b/>
          <w:bCs/>
          <w:color w:val="000000"/>
          <w:szCs w:val="22"/>
          <w:lang w:eastAsia="en-GB"/>
        </w:rPr>
        <w:t>Policy Statement</w:t>
      </w:r>
    </w:p>
    <w:p w14:paraId="3E724506" w14:textId="77777777" w:rsidR="00E86982" w:rsidRPr="00865167" w:rsidRDefault="00E86982" w:rsidP="00207146">
      <w:pPr>
        <w:autoSpaceDE w:val="0"/>
        <w:autoSpaceDN w:val="0"/>
        <w:adjustRightInd w:val="0"/>
        <w:jc w:val="both"/>
        <w:rPr>
          <w:rFonts w:ascii="Arial" w:hAnsi="Arial" w:cs="Arial"/>
          <w:b/>
          <w:bCs/>
          <w:color w:val="000000"/>
          <w:szCs w:val="22"/>
          <w:lang w:eastAsia="en-GB"/>
        </w:rPr>
      </w:pPr>
    </w:p>
    <w:p w14:paraId="40CECBB3" w14:textId="72ED8A6E" w:rsidR="00E86982" w:rsidRPr="00865167" w:rsidRDefault="00E86982" w:rsidP="69C9361A">
      <w:pPr>
        <w:autoSpaceDE w:val="0"/>
        <w:autoSpaceDN w:val="0"/>
        <w:adjustRightInd w:val="0"/>
        <w:jc w:val="both"/>
        <w:rPr>
          <w:rFonts w:ascii="Arial" w:hAnsi="Arial" w:cs="Arial"/>
          <w:color w:val="000000"/>
          <w:lang w:eastAsia="en-GB"/>
        </w:rPr>
      </w:pPr>
      <w:r w:rsidRPr="7BA954DF">
        <w:rPr>
          <w:rFonts w:ascii="Arial" w:hAnsi="Arial" w:cs="Arial"/>
          <w:color w:val="000000" w:themeColor="text1"/>
          <w:lang w:eastAsia="en-GB"/>
        </w:rPr>
        <w:t>This company conflict of interest policy applies to all prospective or current employees</w:t>
      </w:r>
      <w:r w:rsidR="78865917" w:rsidRPr="7BA954DF">
        <w:rPr>
          <w:rFonts w:ascii="Arial" w:hAnsi="Arial" w:cs="Arial"/>
          <w:color w:val="000000" w:themeColor="text1"/>
          <w:lang w:eastAsia="en-GB"/>
        </w:rPr>
        <w:t xml:space="preserve"> </w:t>
      </w:r>
      <w:r w:rsidRPr="7BA954DF">
        <w:rPr>
          <w:rFonts w:ascii="Arial" w:hAnsi="Arial" w:cs="Arial"/>
          <w:color w:val="000000" w:themeColor="text1"/>
          <w:lang w:eastAsia="en-GB"/>
        </w:rPr>
        <w:t xml:space="preserve"> of </w:t>
      </w:r>
      <w:r w:rsidR="487A7FFB" w:rsidRPr="7BA954DF">
        <w:rPr>
          <w:rFonts w:ascii="Arial" w:hAnsi="Arial" w:cs="Arial"/>
          <w:color w:val="000000" w:themeColor="text1"/>
          <w:lang w:eastAsia="en-GB"/>
        </w:rPr>
        <w:t>Spectrum Days</w:t>
      </w:r>
      <w:r w:rsidR="471AF2A3" w:rsidRPr="7BA954DF">
        <w:rPr>
          <w:rFonts w:ascii="Arial" w:hAnsi="Arial" w:cs="Arial"/>
          <w:color w:val="000000" w:themeColor="text1"/>
          <w:lang w:eastAsia="en-GB"/>
        </w:rPr>
        <w:t xml:space="preserve"> and Trustees </w:t>
      </w:r>
      <w:r w:rsidRPr="7BA954DF">
        <w:rPr>
          <w:rFonts w:ascii="Arial" w:hAnsi="Arial" w:cs="Arial"/>
          <w:color w:val="000000" w:themeColor="text1"/>
          <w:lang w:eastAsia="en-GB"/>
        </w:rPr>
        <w:t xml:space="preserve">as well as independent contractors and persons acting on behalf of the </w:t>
      </w:r>
      <w:r w:rsidR="64F3FF74" w:rsidRPr="7BA954DF">
        <w:rPr>
          <w:rFonts w:ascii="Arial" w:hAnsi="Arial" w:cs="Arial"/>
          <w:color w:val="000000" w:themeColor="text1"/>
          <w:lang w:eastAsia="en-GB"/>
        </w:rPr>
        <w:t>Spectru</w:t>
      </w:r>
      <w:r w:rsidR="3743B27A" w:rsidRPr="7BA954DF">
        <w:rPr>
          <w:rFonts w:ascii="Arial" w:hAnsi="Arial" w:cs="Arial"/>
          <w:color w:val="000000" w:themeColor="text1"/>
          <w:lang w:eastAsia="en-GB"/>
        </w:rPr>
        <w:t xml:space="preserve">m </w:t>
      </w:r>
      <w:r w:rsidR="64F3FF74" w:rsidRPr="7BA954DF">
        <w:rPr>
          <w:rFonts w:ascii="Arial" w:hAnsi="Arial" w:cs="Arial"/>
          <w:color w:val="000000" w:themeColor="text1"/>
          <w:lang w:eastAsia="en-GB"/>
        </w:rPr>
        <w:t>Days</w:t>
      </w:r>
      <w:r w:rsidRPr="7BA954DF">
        <w:rPr>
          <w:rFonts w:ascii="Arial" w:hAnsi="Arial" w:cs="Arial"/>
          <w:color w:val="000000" w:themeColor="text1"/>
          <w:lang w:eastAsia="en-GB"/>
        </w:rPr>
        <w:t>.</w:t>
      </w:r>
    </w:p>
    <w:p w14:paraId="586967AB" w14:textId="77777777" w:rsidR="00E86982" w:rsidRPr="00865167" w:rsidRDefault="00E86982" w:rsidP="00207146">
      <w:pPr>
        <w:autoSpaceDE w:val="0"/>
        <w:autoSpaceDN w:val="0"/>
        <w:adjustRightInd w:val="0"/>
        <w:jc w:val="both"/>
        <w:rPr>
          <w:rFonts w:ascii="Arial" w:hAnsi="Arial" w:cs="Arial"/>
          <w:bCs/>
          <w:color w:val="000000"/>
          <w:szCs w:val="22"/>
          <w:lang w:eastAsia="en-GB"/>
        </w:rPr>
      </w:pPr>
    </w:p>
    <w:p w14:paraId="5EBAFC90" w14:textId="77777777" w:rsidR="00E86982" w:rsidRPr="00865167" w:rsidRDefault="00E86982" w:rsidP="00207146">
      <w:pPr>
        <w:autoSpaceDE w:val="0"/>
        <w:autoSpaceDN w:val="0"/>
        <w:adjustRightInd w:val="0"/>
        <w:jc w:val="both"/>
        <w:rPr>
          <w:rFonts w:ascii="Arial" w:hAnsi="Arial" w:cs="Arial"/>
          <w:bCs/>
          <w:color w:val="000000"/>
          <w:szCs w:val="22"/>
          <w:lang w:eastAsia="en-GB"/>
        </w:rPr>
      </w:pPr>
      <w:r w:rsidRPr="00865167">
        <w:rPr>
          <w:rFonts w:ascii="Arial" w:hAnsi="Arial" w:cs="Arial"/>
          <w:bCs/>
          <w:color w:val="000000"/>
          <w:szCs w:val="22"/>
          <w:lang w:eastAsia="en-GB"/>
        </w:rPr>
        <w:t>Conflict of interest may occur whenever an employee’s interest in a particular subject may lead them to actions, activities or relationships that undermine the company and may place it to disadvantage.</w:t>
      </w:r>
    </w:p>
    <w:p w14:paraId="4677FA4D" w14:textId="77777777" w:rsidR="00E86982" w:rsidRPr="00865167" w:rsidRDefault="00E86982" w:rsidP="00207146">
      <w:pPr>
        <w:autoSpaceDE w:val="0"/>
        <w:autoSpaceDN w:val="0"/>
        <w:adjustRightInd w:val="0"/>
        <w:jc w:val="both"/>
        <w:rPr>
          <w:rFonts w:ascii="Arial" w:hAnsi="Arial" w:cs="Arial"/>
          <w:bCs/>
          <w:color w:val="000000"/>
          <w:szCs w:val="22"/>
          <w:lang w:eastAsia="en-GB"/>
        </w:rPr>
      </w:pPr>
    </w:p>
    <w:p w14:paraId="03CA3B96" w14:textId="75C2A051" w:rsidR="00E86982" w:rsidRPr="00865167" w:rsidRDefault="4C34B56D" w:rsidP="4C34B56D">
      <w:pPr>
        <w:autoSpaceDE w:val="0"/>
        <w:autoSpaceDN w:val="0"/>
        <w:adjustRightInd w:val="0"/>
        <w:jc w:val="both"/>
        <w:rPr>
          <w:rFonts w:ascii="Arial" w:hAnsi="Arial" w:cs="Arial"/>
          <w:b/>
          <w:bCs/>
          <w:color w:val="000000" w:themeColor="text1"/>
          <w:lang w:eastAsia="en-GB"/>
        </w:rPr>
      </w:pPr>
      <w:r w:rsidRPr="69C9361A">
        <w:rPr>
          <w:rFonts w:ascii="Arial" w:hAnsi="Arial" w:cs="Arial"/>
          <w:b/>
          <w:bCs/>
          <w:color w:val="000000" w:themeColor="text1"/>
          <w:lang w:eastAsia="en-GB"/>
        </w:rPr>
        <w:t xml:space="preserve">This policy applies to </w:t>
      </w:r>
      <w:r w:rsidR="5988BAF8" w:rsidRPr="69C9361A">
        <w:rPr>
          <w:rFonts w:ascii="Arial" w:hAnsi="Arial" w:cs="Arial"/>
          <w:b/>
          <w:bCs/>
          <w:color w:val="000000" w:themeColor="text1"/>
          <w:lang w:eastAsia="en-GB"/>
        </w:rPr>
        <w:t xml:space="preserve">TRUSTEE </w:t>
      </w:r>
      <w:r w:rsidRPr="69C9361A">
        <w:rPr>
          <w:rFonts w:ascii="Arial" w:hAnsi="Arial" w:cs="Arial"/>
          <w:b/>
          <w:bCs/>
          <w:color w:val="000000" w:themeColor="text1"/>
          <w:lang w:eastAsia="en-GB"/>
        </w:rPr>
        <w:t>BOARD MEMBERS AND ALL STAFF.</w:t>
      </w:r>
    </w:p>
    <w:p w14:paraId="005C9448" w14:textId="77777777" w:rsidR="00E86982" w:rsidRPr="00865167" w:rsidRDefault="00E86982" w:rsidP="00207146">
      <w:pPr>
        <w:autoSpaceDE w:val="0"/>
        <w:autoSpaceDN w:val="0"/>
        <w:adjustRightInd w:val="0"/>
        <w:jc w:val="both"/>
        <w:rPr>
          <w:rFonts w:ascii="Arial" w:hAnsi="Arial" w:cs="Arial"/>
          <w:b/>
          <w:bCs/>
          <w:color w:val="000000"/>
          <w:szCs w:val="22"/>
          <w:lang w:eastAsia="en-GB"/>
        </w:rPr>
      </w:pPr>
    </w:p>
    <w:p w14:paraId="7AB136C4" w14:textId="77777777" w:rsidR="00E86982" w:rsidRPr="00865167" w:rsidRDefault="00E86982" w:rsidP="00207146">
      <w:pPr>
        <w:autoSpaceDE w:val="0"/>
        <w:autoSpaceDN w:val="0"/>
        <w:adjustRightInd w:val="0"/>
        <w:jc w:val="both"/>
        <w:rPr>
          <w:rFonts w:ascii="Arial" w:hAnsi="Arial" w:cs="Arial"/>
          <w:b/>
          <w:bCs/>
          <w:color w:val="000000"/>
          <w:szCs w:val="22"/>
          <w:lang w:eastAsia="en-GB"/>
        </w:rPr>
      </w:pPr>
      <w:r w:rsidRPr="00865167">
        <w:rPr>
          <w:rFonts w:ascii="Arial" w:hAnsi="Arial" w:cs="Arial"/>
          <w:b/>
          <w:bCs/>
          <w:color w:val="000000"/>
          <w:szCs w:val="22"/>
          <w:lang w:eastAsia="en-GB"/>
        </w:rPr>
        <w:t>Principles.</w:t>
      </w:r>
    </w:p>
    <w:p w14:paraId="7B8EE846" w14:textId="77777777" w:rsidR="00E86982" w:rsidRPr="00865167" w:rsidRDefault="00E86982" w:rsidP="00207146">
      <w:pPr>
        <w:autoSpaceDE w:val="0"/>
        <w:autoSpaceDN w:val="0"/>
        <w:adjustRightInd w:val="0"/>
        <w:jc w:val="both"/>
        <w:rPr>
          <w:rFonts w:ascii="Arial" w:hAnsi="Arial" w:cs="Arial"/>
          <w:bCs/>
          <w:color w:val="000000"/>
          <w:szCs w:val="22"/>
          <w:lang w:eastAsia="en-GB"/>
        </w:rPr>
      </w:pPr>
    </w:p>
    <w:p w14:paraId="3471C363" w14:textId="77777777" w:rsidR="00B6125B" w:rsidRPr="00865167" w:rsidRDefault="00B6125B" w:rsidP="00207146">
      <w:pPr>
        <w:autoSpaceDE w:val="0"/>
        <w:autoSpaceDN w:val="0"/>
        <w:adjustRightInd w:val="0"/>
        <w:jc w:val="both"/>
        <w:rPr>
          <w:rFonts w:ascii="Arial" w:hAnsi="Arial" w:cs="Arial"/>
          <w:bCs/>
          <w:color w:val="000000"/>
          <w:szCs w:val="22"/>
          <w:lang w:eastAsia="en-GB"/>
        </w:rPr>
      </w:pPr>
      <w:r w:rsidRPr="00865167">
        <w:rPr>
          <w:rFonts w:ascii="Arial" w:hAnsi="Arial" w:cs="Arial"/>
          <w:bCs/>
          <w:color w:val="000000"/>
          <w:szCs w:val="22"/>
          <w:lang w:eastAsia="en-GB"/>
        </w:rPr>
        <w:t xml:space="preserve">The key principles to any </w:t>
      </w:r>
      <w:r w:rsidR="00A50B13" w:rsidRPr="00865167">
        <w:rPr>
          <w:rFonts w:ascii="Arial" w:hAnsi="Arial" w:cs="Arial"/>
          <w:bCs/>
          <w:color w:val="000000"/>
          <w:szCs w:val="22"/>
          <w:lang w:eastAsia="en-GB"/>
        </w:rPr>
        <w:t>effective policy are as follows</w:t>
      </w:r>
      <w:r w:rsidRPr="00865167">
        <w:rPr>
          <w:rFonts w:ascii="Arial" w:hAnsi="Arial" w:cs="Arial"/>
          <w:bCs/>
          <w:color w:val="000000"/>
          <w:szCs w:val="22"/>
          <w:lang w:eastAsia="en-GB"/>
        </w:rPr>
        <w:t>:</w:t>
      </w:r>
    </w:p>
    <w:p w14:paraId="0B616D7B" w14:textId="77777777" w:rsidR="00B6125B" w:rsidRPr="00865167" w:rsidRDefault="00B6125B" w:rsidP="00207146">
      <w:pPr>
        <w:autoSpaceDE w:val="0"/>
        <w:autoSpaceDN w:val="0"/>
        <w:adjustRightInd w:val="0"/>
        <w:jc w:val="both"/>
        <w:rPr>
          <w:rFonts w:ascii="Arial" w:hAnsi="Arial" w:cs="Arial"/>
          <w:bCs/>
          <w:color w:val="000000"/>
          <w:szCs w:val="22"/>
          <w:lang w:eastAsia="en-GB"/>
        </w:rPr>
      </w:pPr>
    </w:p>
    <w:p w14:paraId="33B1CA39" w14:textId="77777777" w:rsidR="00B6125B" w:rsidRPr="00865167" w:rsidRDefault="00B6125B" w:rsidP="00B6125B">
      <w:pPr>
        <w:numPr>
          <w:ilvl w:val="0"/>
          <w:numId w:val="3"/>
        </w:numPr>
        <w:autoSpaceDE w:val="0"/>
        <w:autoSpaceDN w:val="0"/>
        <w:adjustRightInd w:val="0"/>
        <w:jc w:val="both"/>
        <w:rPr>
          <w:rFonts w:ascii="Arial" w:hAnsi="Arial" w:cs="Arial"/>
          <w:bCs/>
          <w:color w:val="000000"/>
          <w:szCs w:val="22"/>
          <w:lang w:eastAsia="en-GB"/>
        </w:rPr>
      </w:pPr>
      <w:r w:rsidRPr="00865167">
        <w:rPr>
          <w:rFonts w:ascii="Arial" w:hAnsi="Arial" w:cs="Arial"/>
          <w:b/>
          <w:bCs/>
          <w:color w:val="000000"/>
          <w:szCs w:val="22"/>
          <w:lang w:eastAsia="en-GB"/>
        </w:rPr>
        <w:t xml:space="preserve">Define a conflict of interest in relation to your </w:t>
      </w:r>
      <w:r w:rsidR="00A50B13" w:rsidRPr="00865167">
        <w:rPr>
          <w:rFonts w:ascii="Arial" w:hAnsi="Arial" w:cs="Arial"/>
          <w:b/>
          <w:bCs/>
          <w:color w:val="000000"/>
          <w:szCs w:val="22"/>
          <w:lang w:eastAsia="en-GB"/>
        </w:rPr>
        <w:t>organisation</w:t>
      </w:r>
      <w:r w:rsidR="00A50B13" w:rsidRPr="00865167">
        <w:rPr>
          <w:rFonts w:ascii="Arial" w:hAnsi="Arial" w:cs="Arial"/>
          <w:bCs/>
          <w:color w:val="000000"/>
          <w:szCs w:val="22"/>
          <w:lang w:eastAsia="en-GB"/>
        </w:rPr>
        <w:t>:</w:t>
      </w:r>
      <w:r w:rsidRPr="00865167">
        <w:rPr>
          <w:rFonts w:ascii="Arial" w:hAnsi="Arial" w:cs="Arial"/>
          <w:bCs/>
          <w:color w:val="000000"/>
          <w:szCs w:val="22"/>
          <w:lang w:eastAsia="en-GB"/>
        </w:rPr>
        <w:t xml:space="preserve"> Would there have to be some personal</w:t>
      </w:r>
      <w:r w:rsidR="00B96EAA" w:rsidRPr="00865167">
        <w:rPr>
          <w:rFonts w:ascii="Arial" w:hAnsi="Arial" w:cs="Arial"/>
          <w:bCs/>
          <w:color w:val="000000"/>
          <w:szCs w:val="22"/>
          <w:lang w:eastAsia="en-GB"/>
        </w:rPr>
        <w:t xml:space="preserve"> or</w:t>
      </w:r>
      <w:r w:rsidR="00D1103A" w:rsidRPr="00865167">
        <w:rPr>
          <w:rFonts w:ascii="Arial" w:hAnsi="Arial" w:cs="Arial"/>
          <w:bCs/>
          <w:color w:val="000000"/>
          <w:szCs w:val="22"/>
          <w:lang w:eastAsia="en-GB"/>
        </w:rPr>
        <w:t xml:space="preserve"> </w:t>
      </w:r>
      <w:r w:rsidRPr="00865167">
        <w:rPr>
          <w:rFonts w:ascii="Arial" w:hAnsi="Arial" w:cs="Arial"/>
          <w:bCs/>
          <w:color w:val="000000"/>
          <w:szCs w:val="22"/>
          <w:lang w:eastAsia="en-GB"/>
        </w:rPr>
        <w:t xml:space="preserve">financial interest for a board member/employee for a conflict of interest to be </w:t>
      </w:r>
      <w:r w:rsidR="005E05DB" w:rsidRPr="00865167">
        <w:rPr>
          <w:rFonts w:ascii="Arial" w:hAnsi="Arial" w:cs="Arial"/>
          <w:bCs/>
          <w:color w:val="000000"/>
          <w:szCs w:val="22"/>
          <w:lang w:eastAsia="en-GB"/>
        </w:rPr>
        <w:t>considered or</w:t>
      </w:r>
      <w:r w:rsidRPr="00865167">
        <w:rPr>
          <w:rFonts w:ascii="Arial" w:hAnsi="Arial" w:cs="Arial"/>
          <w:bCs/>
          <w:color w:val="000000"/>
          <w:szCs w:val="22"/>
          <w:lang w:eastAsia="en-GB"/>
        </w:rPr>
        <w:t xml:space="preserve"> would historical connection to the beneficiary of a decision be sufficient to trigger the procedures. </w:t>
      </w:r>
    </w:p>
    <w:p w14:paraId="46A7AB92" w14:textId="77777777" w:rsidR="00B6125B" w:rsidRPr="00865167" w:rsidRDefault="00B6125B" w:rsidP="00207146">
      <w:pPr>
        <w:autoSpaceDE w:val="0"/>
        <w:autoSpaceDN w:val="0"/>
        <w:adjustRightInd w:val="0"/>
        <w:jc w:val="both"/>
        <w:rPr>
          <w:rFonts w:ascii="Arial" w:hAnsi="Arial" w:cs="Arial"/>
          <w:bCs/>
          <w:color w:val="000000"/>
          <w:szCs w:val="22"/>
          <w:lang w:eastAsia="en-GB"/>
        </w:rPr>
      </w:pPr>
    </w:p>
    <w:p w14:paraId="296DE917" w14:textId="77777777" w:rsidR="00B6125B" w:rsidRPr="00865167" w:rsidRDefault="00B6125B" w:rsidP="00B6125B">
      <w:pPr>
        <w:numPr>
          <w:ilvl w:val="0"/>
          <w:numId w:val="3"/>
        </w:numPr>
        <w:autoSpaceDE w:val="0"/>
        <w:autoSpaceDN w:val="0"/>
        <w:adjustRightInd w:val="0"/>
        <w:jc w:val="both"/>
        <w:rPr>
          <w:rFonts w:ascii="Arial" w:hAnsi="Arial" w:cs="Arial"/>
          <w:bCs/>
          <w:color w:val="000000"/>
          <w:szCs w:val="22"/>
          <w:lang w:eastAsia="en-GB"/>
        </w:rPr>
      </w:pPr>
      <w:r w:rsidRPr="00865167">
        <w:rPr>
          <w:rFonts w:ascii="Arial" w:hAnsi="Arial" w:cs="Arial"/>
          <w:b/>
          <w:bCs/>
          <w:color w:val="000000"/>
          <w:szCs w:val="22"/>
          <w:lang w:eastAsia="en-GB"/>
        </w:rPr>
        <w:t xml:space="preserve">Consider the future likelihood of such </w:t>
      </w:r>
      <w:r w:rsidR="00A50B13" w:rsidRPr="00865167">
        <w:rPr>
          <w:rFonts w:ascii="Arial" w:hAnsi="Arial" w:cs="Arial"/>
          <w:b/>
          <w:bCs/>
          <w:color w:val="000000"/>
          <w:szCs w:val="22"/>
          <w:lang w:eastAsia="en-GB"/>
        </w:rPr>
        <w:t>conflicts</w:t>
      </w:r>
      <w:r w:rsidR="00A50B13" w:rsidRPr="00865167">
        <w:rPr>
          <w:rFonts w:ascii="Arial" w:hAnsi="Arial" w:cs="Arial"/>
          <w:bCs/>
          <w:color w:val="000000"/>
          <w:szCs w:val="22"/>
          <w:lang w:eastAsia="en-GB"/>
        </w:rPr>
        <w:t>:</w:t>
      </w:r>
      <w:r w:rsidRPr="00865167">
        <w:rPr>
          <w:rFonts w:ascii="Arial" w:hAnsi="Arial" w:cs="Arial"/>
          <w:bCs/>
          <w:color w:val="000000"/>
          <w:szCs w:val="22"/>
          <w:lang w:eastAsia="en-GB"/>
        </w:rPr>
        <w:t xml:space="preserve">  Is the conflict of interest likely to be exceptional in which case the person’s membership of the decision-making body is unproblematic, or would it be so frequent that it might be best to consider alternative membership of the council. </w:t>
      </w:r>
    </w:p>
    <w:p w14:paraId="7893E427" w14:textId="77777777" w:rsidR="00B6125B" w:rsidRPr="00865167" w:rsidRDefault="00B6125B" w:rsidP="00B6125B">
      <w:pPr>
        <w:autoSpaceDE w:val="0"/>
        <w:autoSpaceDN w:val="0"/>
        <w:adjustRightInd w:val="0"/>
        <w:jc w:val="both"/>
        <w:rPr>
          <w:rFonts w:ascii="Arial" w:hAnsi="Arial" w:cs="Arial"/>
          <w:bCs/>
          <w:color w:val="000000"/>
          <w:szCs w:val="22"/>
          <w:lang w:eastAsia="en-GB"/>
        </w:rPr>
      </w:pPr>
    </w:p>
    <w:p w14:paraId="5CA4B356" w14:textId="77777777" w:rsidR="00B6125B" w:rsidRPr="00865167" w:rsidRDefault="00B6125B" w:rsidP="00B6125B">
      <w:pPr>
        <w:numPr>
          <w:ilvl w:val="0"/>
          <w:numId w:val="3"/>
        </w:numPr>
        <w:autoSpaceDE w:val="0"/>
        <w:autoSpaceDN w:val="0"/>
        <w:adjustRightInd w:val="0"/>
        <w:jc w:val="both"/>
        <w:rPr>
          <w:rFonts w:ascii="Arial" w:hAnsi="Arial" w:cs="Arial"/>
          <w:bCs/>
          <w:color w:val="000000"/>
          <w:szCs w:val="22"/>
          <w:lang w:eastAsia="en-GB"/>
        </w:rPr>
      </w:pPr>
      <w:r w:rsidRPr="00865167">
        <w:rPr>
          <w:rFonts w:ascii="Arial" w:hAnsi="Arial" w:cs="Arial"/>
          <w:b/>
          <w:bCs/>
          <w:color w:val="000000"/>
          <w:szCs w:val="22"/>
          <w:lang w:eastAsia="en-GB"/>
        </w:rPr>
        <w:t xml:space="preserve">Agree the method of declaring an </w:t>
      </w:r>
      <w:r w:rsidR="00A50B13" w:rsidRPr="00865167">
        <w:rPr>
          <w:rFonts w:ascii="Arial" w:hAnsi="Arial" w:cs="Arial"/>
          <w:b/>
          <w:bCs/>
          <w:color w:val="000000"/>
          <w:szCs w:val="22"/>
          <w:lang w:eastAsia="en-GB"/>
        </w:rPr>
        <w:t>interest:</w:t>
      </w:r>
      <w:r w:rsidRPr="00865167">
        <w:rPr>
          <w:rFonts w:ascii="Arial" w:hAnsi="Arial" w:cs="Arial"/>
          <w:bCs/>
          <w:color w:val="000000"/>
          <w:szCs w:val="22"/>
          <w:lang w:eastAsia="en-GB"/>
        </w:rPr>
        <w:t xml:space="preserve"> This may be a written declaration completed annually. Alternatively, it may be a declaration at or before the meeting at which the decision in question will be considered.</w:t>
      </w:r>
    </w:p>
    <w:p w14:paraId="3580DE28" w14:textId="77777777" w:rsidR="00B6125B" w:rsidRPr="00865167" w:rsidRDefault="00B6125B" w:rsidP="00B6125B">
      <w:pPr>
        <w:autoSpaceDE w:val="0"/>
        <w:autoSpaceDN w:val="0"/>
        <w:adjustRightInd w:val="0"/>
        <w:jc w:val="both"/>
        <w:rPr>
          <w:rFonts w:ascii="Arial" w:hAnsi="Arial" w:cs="Arial"/>
          <w:bCs/>
          <w:color w:val="000000"/>
          <w:szCs w:val="22"/>
          <w:lang w:eastAsia="en-GB"/>
        </w:rPr>
      </w:pPr>
    </w:p>
    <w:p w14:paraId="2BD77E4C" w14:textId="77777777" w:rsidR="00B6125B" w:rsidRPr="00865167" w:rsidRDefault="00B6125B" w:rsidP="00207146">
      <w:pPr>
        <w:numPr>
          <w:ilvl w:val="0"/>
          <w:numId w:val="3"/>
        </w:numPr>
        <w:autoSpaceDE w:val="0"/>
        <w:autoSpaceDN w:val="0"/>
        <w:adjustRightInd w:val="0"/>
        <w:jc w:val="both"/>
        <w:rPr>
          <w:rFonts w:ascii="Arial" w:hAnsi="Arial" w:cs="Arial"/>
          <w:bCs/>
          <w:color w:val="000000"/>
          <w:szCs w:val="22"/>
          <w:lang w:eastAsia="en-GB"/>
        </w:rPr>
      </w:pPr>
      <w:r w:rsidRPr="00865167">
        <w:rPr>
          <w:rFonts w:ascii="Arial" w:hAnsi="Arial" w:cs="Arial"/>
          <w:b/>
          <w:bCs/>
          <w:color w:val="000000"/>
          <w:szCs w:val="22"/>
          <w:lang w:eastAsia="en-GB"/>
        </w:rPr>
        <w:t xml:space="preserve">Agree the method of addressing the </w:t>
      </w:r>
      <w:r w:rsidR="00A50B13" w:rsidRPr="00865167">
        <w:rPr>
          <w:rFonts w:ascii="Arial" w:hAnsi="Arial" w:cs="Arial"/>
          <w:b/>
          <w:bCs/>
          <w:color w:val="000000"/>
          <w:szCs w:val="22"/>
          <w:lang w:eastAsia="en-GB"/>
        </w:rPr>
        <w:t>conflict:</w:t>
      </w:r>
      <w:r w:rsidRPr="00865167">
        <w:rPr>
          <w:rFonts w:ascii="Arial" w:hAnsi="Arial" w:cs="Arial"/>
          <w:bCs/>
          <w:color w:val="000000"/>
          <w:szCs w:val="22"/>
          <w:lang w:eastAsia="en-GB"/>
        </w:rPr>
        <w:t xml:space="preserve"> Again, there are numerous ways of addressing a conflict of interest. The person in question might absent themselves completely from all consideration, or they may participate in the </w:t>
      </w:r>
      <w:r w:rsidR="00E86982" w:rsidRPr="00865167">
        <w:rPr>
          <w:rFonts w:ascii="Arial" w:hAnsi="Arial" w:cs="Arial"/>
          <w:bCs/>
          <w:color w:val="000000"/>
          <w:szCs w:val="22"/>
          <w:lang w:eastAsia="en-GB"/>
        </w:rPr>
        <w:t>discussion but not the decision.</w:t>
      </w:r>
    </w:p>
    <w:p w14:paraId="0514F451" w14:textId="77777777" w:rsidR="00B6125B" w:rsidRPr="00865167" w:rsidRDefault="00B6125B" w:rsidP="67DEF1B6">
      <w:pPr>
        <w:autoSpaceDE w:val="0"/>
        <w:autoSpaceDN w:val="0"/>
        <w:adjustRightInd w:val="0"/>
        <w:jc w:val="both"/>
        <w:rPr>
          <w:rFonts w:ascii="Arial" w:hAnsi="Arial" w:cs="Arial"/>
          <w:color w:val="000000"/>
          <w:lang w:eastAsia="en-GB"/>
        </w:rPr>
      </w:pPr>
    </w:p>
    <w:p w14:paraId="133C5020" w14:textId="00696336" w:rsidR="67DEF1B6" w:rsidRDefault="67DEF1B6" w:rsidP="67DEF1B6">
      <w:pPr>
        <w:jc w:val="both"/>
        <w:rPr>
          <w:color w:val="000000" w:themeColor="text1"/>
          <w:szCs w:val="22"/>
          <w:lang w:eastAsia="en-GB"/>
        </w:rPr>
      </w:pPr>
    </w:p>
    <w:p w14:paraId="1E2CF143" w14:textId="3563BBA2" w:rsidR="67DEF1B6" w:rsidRDefault="67DEF1B6" w:rsidP="67DEF1B6">
      <w:pPr>
        <w:jc w:val="both"/>
        <w:rPr>
          <w:color w:val="000000" w:themeColor="text1"/>
          <w:szCs w:val="22"/>
          <w:lang w:eastAsia="en-GB"/>
        </w:rPr>
      </w:pPr>
    </w:p>
    <w:p w14:paraId="1E1A35DA" w14:textId="14E54EDA" w:rsidR="67DEF1B6" w:rsidRDefault="67DEF1B6" w:rsidP="67DEF1B6">
      <w:pPr>
        <w:jc w:val="both"/>
        <w:rPr>
          <w:color w:val="000000" w:themeColor="text1"/>
          <w:szCs w:val="22"/>
          <w:lang w:eastAsia="en-GB"/>
        </w:rPr>
      </w:pPr>
    </w:p>
    <w:p w14:paraId="0FED7E94" w14:textId="77777777" w:rsidR="00B6125B" w:rsidRPr="00865167" w:rsidRDefault="00B6125B" w:rsidP="00207146">
      <w:pPr>
        <w:autoSpaceDE w:val="0"/>
        <w:autoSpaceDN w:val="0"/>
        <w:adjustRightInd w:val="0"/>
        <w:jc w:val="both"/>
        <w:rPr>
          <w:rFonts w:ascii="Arial" w:hAnsi="Arial" w:cs="Arial"/>
          <w:b/>
          <w:bCs/>
          <w:color w:val="000000"/>
          <w:szCs w:val="22"/>
          <w:lang w:eastAsia="en-GB"/>
        </w:rPr>
      </w:pPr>
    </w:p>
    <w:p w14:paraId="251D9B41" w14:textId="77777777" w:rsidR="00207146" w:rsidRPr="00865167" w:rsidRDefault="002A0049" w:rsidP="00207146">
      <w:pPr>
        <w:autoSpaceDE w:val="0"/>
        <w:autoSpaceDN w:val="0"/>
        <w:adjustRightInd w:val="0"/>
        <w:jc w:val="both"/>
        <w:rPr>
          <w:rFonts w:ascii="Arial" w:hAnsi="Arial" w:cs="Arial"/>
          <w:b/>
          <w:color w:val="000000"/>
          <w:szCs w:val="22"/>
          <w:lang w:eastAsia="en-GB"/>
        </w:rPr>
      </w:pPr>
      <w:r w:rsidRPr="00865167">
        <w:rPr>
          <w:rFonts w:ascii="Arial" w:hAnsi="Arial" w:cs="Arial"/>
          <w:b/>
          <w:color w:val="000000"/>
          <w:szCs w:val="22"/>
          <w:lang w:eastAsia="en-GB"/>
        </w:rPr>
        <w:t>The Policy.</w:t>
      </w:r>
    </w:p>
    <w:p w14:paraId="7BD9DBE2" w14:textId="77777777" w:rsidR="002A0049" w:rsidRPr="00865167" w:rsidRDefault="002A0049" w:rsidP="00207146">
      <w:pPr>
        <w:autoSpaceDE w:val="0"/>
        <w:autoSpaceDN w:val="0"/>
        <w:adjustRightInd w:val="0"/>
        <w:jc w:val="both"/>
        <w:rPr>
          <w:rFonts w:ascii="Arial" w:hAnsi="Arial" w:cs="Arial"/>
          <w:color w:val="000000"/>
          <w:szCs w:val="22"/>
          <w:lang w:eastAsia="en-GB"/>
        </w:rPr>
      </w:pPr>
    </w:p>
    <w:p w14:paraId="6FD5740B" w14:textId="5880905A" w:rsidR="00207146" w:rsidRPr="00865167" w:rsidRDefault="4C34B56D" w:rsidP="4C34B56D">
      <w:pPr>
        <w:autoSpaceDE w:val="0"/>
        <w:autoSpaceDN w:val="0"/>
        <w:adjustRightInd w:val="0"/>
        <w:jc w:val="both"/>
        <w:rPr>
          <w:rFonts w:ascii="Arial" w:hAnsi="Arial" w:cs="Arial"/>
          <w:color w:val="000000" w:themeColor="text1"/>
          <w:lang w:eastAsia="en-GB"/>
        </w:rPr>
      </w:pPr>
      <w:r w:rsidRPr="40E0C03E">
        <w:rPr>
          <w:rFonts w:ascii="Arial" w:hAnsi="Arial" w:cs="Arial"/>
          <w:color w:val="000000" w:themeColor="text1"/>
          <w:lang w:eastAsia="en-GB"/>
        </w:rPr>
        <w:t>Board Members have an obligation to act in the best interests of the board of trustees, and in accordance with</w:t>
      </w:r>
      <w:r w:rsidR="514AC6CD" w:rsidRPr="40E0C03E">
        <w:rPr>
          <w:rFonts w:ascii="Arial" w:hAnsi="Arial" w:cs="Arial"/>
          <w:color w:val="000000" w:themeColor="text1"/>
          <w:lang w:eastAsia="en-GB"/>
        </w:rPr>
        <w:t xml:space="preserve"> t</w:t>
      </w:r>
      <w:r w:rsidRPr="40E0C03E">
        <w:rPr>
          <w:rFonts w:ascii="Arial" w:hAnsi="Arial" w:cs="Arial"/>
          <w:color w:val="000000" w:themeColor="text1"/>
          <w:lang w:eastAsia="en-GB"/>
        </w:rPr>
        <w:t xml:space="preserve">he </w:t>
      </w:r>
      <w:r w:rsidR="5DDF110D" w:rsidRPr="40E0C03E">
        <w:rPr>
          <w:rFonts w:ascii="Arial" w:hAnsi="Arial" w:cs="Arial"/>
          <w:color w:val="000000" w:themeColor="text1"/>
          <w:lang w:eastAsia="en-GB"/>
        </w:rPr>
        <w:t>B</w:t>
      </w:r>
      <w:r w:rsidRPr="40E0C03E">
        <w:rPr>
          <w:rFonts w:ascii="Arial" w:hAnsi="Arial" w:cs="Arial"/>
          <w:color w:val="000000" w:themeColor="text1"/>
          <w:lang w:eastAsia="en-GB"/>
        </w:rPr>
        <w:t xml:space="preserve">oard of </w:t>
      </w:r>
      <w:r w:rsidR="70DFCB3D" w:rsidRPr="40E0C03E">
        <w:rPr>
          <w:rFonts w:ascii="Arial" w:hAnsi="Arial" w:cs="Arial"/>
          <w:color w:val="000000" w:themeColor="text1"/>
          <w:lang w:eastAsia="en-GB"/>
        </w:rPr>
        <w:t>T</w:t>
      </w:r>
      <w:r w:rsidRPr="40E0C03E">
        <w:rPr>
          <w:rFonts w:ascii="Arial" w:hAnsi="Arial" w:cs="Arial"/>
          <w:color w:val="000000" w:themeColor="text1"/>
          <w:lang w:eastAsia="en-GB"/>
        </w:rPr>
        <w:t xml:space="preserve">rustees’ governing document. Staff and volunteers have similar obligations. Conflicts of interests may arise where an individual’s personal or family interests and/or loyalties conflict with those of the </w:t>
      </w:r>
      <w:r w:rsidR="3B49D49C" w:rsidRPr="40E0C03E">
        <w:rPr>
          <w:rFonts w:ascii="Arial" w:hAnsi="Arial" w:cs="Arial"/>
          <w:color w:val="000000" w:themeColor="text1"/>
          <w:lang w:eastAsia="en-GB"/>
        </w:rPr>
        <w:t>B</w:t>
      </w:r>
      <w:r w:rsidRPr="40E0C03E">
        <w:rPr>
          <w:rFonts w:ascii="Arial" w:hAnsi="Arial" w:cs="Arial"/>
          <w:color w:val="000000" w:themeColor="text1"/>
          <w:lang w:eastAsia="en-GB"/>
        </w:rPr>
        <w:t xml:space="preserve">oard of </w:t>
      </w:r>
      <w:r w:rsidR="77EE5504" w:rsidRPr="40E0C03E">
        <w:rPr>
          <w:rFonts w:ascii="Arial" w:hAnsi="Arial" w:cs="Arial"/>
          <w:color w:val="000000" w:themeColor="text1"/>
          <w:lang w:eastAsia="en-GB"/>
        </w:rPr>
        <w:t>T</w:t>
      </w:r>
      <w:r w:rsidRPr="40E0C03E">
        <w:rPr>
          <w:rFonts w:ascii="Arial" w:hAnsi="Arial" w:cs="Arial"/>
          <w:color w:val="000000" w:themeColor="text1"/>
          <w:lang w:eastAsia="en-GB"/>
        </w:rPr>
        <w:t xml:space="preserve">rustees. </w:t>
      </w:r>
    </w:p>
    <w:p w14:paraId="6AD1CF71" w14:textId="77777777" w:rsidR="00207146" w:rsidRPr="00865167" w:rsidRDefault="00207146" w:rsidP="00207146">
      <w:pPr>
        <w:autoSpaceDE w:val="0"/>
        <w:autoSpaceDN w:val="0"/>
        <w:adjustRightInd w:val="0"/>
        <w:jc w:val="both"/>
        <w:rPr>
          <w:rFonts w:ascii="Arial" w:hAnsi="Arial" w:cs="Arial"/>
          <w:color w:val="000000"/>
          <w:szCs w:val="22"/>
          <w:lang w:eastAsia="en-GB"/>
        </w:rPr>
      </w:pPr>
    </w:p>
    <w:p w14:paraId="0E100F3A" w14:textId="77777777" w:rsidR="00F313DA" w:rsidRPr="00865167" w:rsidRDefault="00F313DA" w:rsidP="00207146">
      <w:pPr>
        <w:autoSpaceDE w:val="0"/>
        <w:autoSpaceDN w:val="0"/>
        <w:adjustRightInd w:val="0"/>
        <w:jc w:val="both"/>
        <w:rPr>
          <w:rFonts w:ascii="Arial" w:hAnsi="Arial" w:cs="Arial"/>
          <w:color w:val="000000"/>
          <w:szCs w:val="22"/>
          <w:lang w:eastAsia="en-GB"/>
        </w:rPr>
      </w:pPr>
      <w:r w:rsidRPr="00865167">
        <w:rPr>
          <w:rFonts w:ascii="Arial" w:hAnsi="Arial" w:cs="Arial"/>
          <w:color w:val="000000"/>
          <w:szCs w:val="22"/>
          <w:lang w:eastAsia="en-GB"/>
        </w:rPr>
        <w:lastRenderedPageBreak/>
        <w:t>Such conflicts may create problems; they can:</w:t>
      </w:r>
    </w:p>
    <w:p w14:paraId="1924CA36" w14:textId="77777777" w:rsidR="00207146" w:rsidRPr="00865167" w:rsidRDefault="00207146" w:rsidP="00207146">
      <w:pPr>
        <w:autoSpaceDE w:val="0"/>
        <w:autoSpaceDN w:val="0"/>
        <w:adjustRightInd w:val="0"/>
        <w:jc w:val="both"/>
        <w:rPr>
          <w:rFonts w:ascii="Arial" w:hAnsi="Arial" w:cs="Arial"/>
          <w:color w:val="000000"/>
          <w:szCs w:val="22"/>
          <w:lang w:eastAsia="en-GB"/>
        </w:rPr>
      </w:pPr>
    </w:p>
    <w:p w14:paraId="336E3E8D" w14:textId="77777777" w:rsidR="00F313DA" w:rsidRPr="00865167" w:rsidRDefault="00207146" w:rsidP="00207146">
      <w:pPr>
        <w:numPr>
          <w:ilvl w:val="0"/>
          <w:numId w:val="1"/>
        </w:numPr>
        <w:autoSpaceDE w:val="0"/>
        <w:autoSpaceDN w:val="0"/>
        <w:adjustRightInd w:val="0"/>
        <w:jc w:val="both"/>
        <w:rPr>
          <w:rFonts w:ascii="Arial" w:hAnsi="Arial" w:cs="Arial"/>
          <w:color w:val="000000"/>
          <w:szCs w:val="22"/>
          <w:lang w:eastAsia="en-GB"/>
        </w:rPr>
      </w:pPr>
      <w:r w:rsidRPr="00865167">
        <w:rPr>
          <w:rFonts w:ascii="Arial" w:hAnsi="Arial" w:cs="Arial"/>
          <w:color w:val="000000"/>
          <w:szCs w:val="22"/>
          <w:lang w:eastAsia="en-GB"/>
        </w:rPr>
        <w:t>I</w:t>
      </w:r>
      <w:r w:rsidR="00F313DA" w:rsidRPr="00865167">
        <w:rPr>
          <w:rFonts w:ascii="Arial" w:hAnsi="Arial" w:cs="Arial"/>
          <w:color w:val="000000"/>
          <w:szCs w:val="22"/>
          <w:lang w:eastAsia="en-GB"/>
        </w:rPr>
        <w:t>nhibit free discussion;</w:t>
      </w:r>
    </w:p>
    <w:p w14:paraId="27628542" w14:textId="77777777" w:rsidR="00207146" w:rsidRPr="00865167" w:rsidRDefault="00207146" w:rsidP="00207146">
      <w:pPr>
        <w:autoSpaceDE w:val="0"/>
        <w:autoSpaceDN w:val="0"/>
        <w:adjustRightInd w:val="0"/>
        <w:jc w:val="both"/>
        <w:rPr>
          <w:rFonts w:ascii="Arial" w:hAnsi="Arial" w:cs="Arial"/>
          <w:color w:val="000000"/>
          <w:szCs w:val="22"/>
          <w:lang w:eastAsia="en-GB"/>
        </w:rPr>
      </w:pPr>
    </w:p>
    <w:p w14:paraId="099F0D3F" w14:textId="7629D322" w:rsidR="00F313DA" w:rsidRPr="00865167" w:rsidRDefault="4C34B56D" w:rsidP="4C34B56D">
      <w:pPr>
        <w:numPr>
          <w:ilvl w:val="0"/>
          <w:numId w:val="1"/>
        </w:numPr>
        <w:autoSpaceDE w:val="0"/>
        <w:autoSpaceDN w:val="0"/>
        <w:adjustRightInd w:val="0"/>
        <w:jc w:val="both"/>
        <w:rPr>
          <w:rFonts w:ascii="Arial" w:hAnsi="Arial" w:cs="Arial"/>
          <w:color w:val="000000" w:themeColor="text1"/>
          <w:lang w:eastAsia="en-GB"/>
        </w:rPr>
      </w:pPr>
      <w:r w:rsidRPr="4C34B56D">
        <w:rPr>
          <w:rFonts w:ascii="Arial" w:hAnsi="Arial" w:cs="Arial"/>
          <w:color w:val="000000" w:themeColor="text1"/>
          <w:lang w:eastAsia="en-GB"/>
        </w:rPr>
        <w:t>Result in decisions or actions that are not in the interests of [the board of trustees]; and</w:t>
      </w:r>
    </w:p>
    <w:p w14:paraId="35CBDC50" w14:textId="77777777" w:rsidR="00207146" w:rsidRPr="00865167" w:rsidRDefault="00207146" w:rsidP="00207146">
      <w:pPr>
        <w:autoSpaceDE w:val="0"/>
        <w:autoSpaceDN w:val="0"/>
        <w:adjustRightInd w:val="0"/>
        <w:jc w:val="both"/>
        <w:rPr>
          <w:rFonts w:ascii="Arial" w:hAnsi="Arial" w:cs="Arial"/>
          <w:color w:val="000000"/>
          <w:szCs w:val="22"/>
          <w:lang w:eastAsia="en-GB"/>
        </w:rPr>
      </w:pPr>
    </w:p>
    <w:p w14:paraId="68CFCC44" w14:textId="1FA2A1B5" w:rsidR="00F313DA" w:rsidRPr="00865167" w:rsidRDefault="4C34B56D" w:rsidP="4C34B56D">
      <w:pPr>
        <w:numPr>
          <w:ilvl w:val="0"/>
          <w:numId w:val="1"/>
        </w:numPr>
        <w:autoSpaceDE w:val="0"/>
        <w:autoSpaceDN w:val="0"/>
        <w:adjustRightInd w:val="0"/>
        <w:jc w:val="both"/>
        <w:rPr>
          <w:rFonts w:ascii="Arial" w:hAnsi="Arial" w:cs="Arial"/>
          <w:color w:val="000000" w:themeColor="text1"/>
          <w:lang w:eastAsia="en-GB"/>
        </w:rPr>
      </w:pPr>
      <w:r w:rsidRPr="4C34B56D">
        <w:rPr>
          <w:rFonts w:ascii="Arial" w:hAnsi="Arial" w:cs="Arial"/>
          <w:color w:val="000000" w:themeColor="text1"/>
          <w:lang w:eastAsia="en-GB"/>
        </w:rPr>
        <w:t>Risk the impression that [the board of trustees] has acted improperly.</w:t>
      </w:r>
    </w:p>
    <w:p w14:paraId="06DC396E" w14:textId="77777777" w:rsidR="00207146" w:rsidRPr="00865167" w:rsidRDefault="00207146" w:rsidP="00207146">
      <w:pPr>
        <w:autoSpaceDE w:val="0"/>
        <w:autoSpaceDN w:val="0"/>
        <w:adjustRightInd w:val="0"/>
        <w:jc w:val="both"/>
        <w:rPr>
          <w:rFonts w:ascii="Arial" w:hAnsi="Arial" w:cs="Arial"/>
          <w:color w:val="000000"/>
          <w:szCs w:val="22"/>
          <w:lang w:eastAsia="en-GB"/>
        </w:rPr>
      </w:pPr>
    </w:p>
    <w:p w14:paraId="4993D394" w14:textId="77777777" w:rsidR="00F313DA" w:rsidRPr="00865167" w:rsidRDefault="00F313DA" w:rsidP="00207146">
      <w:pPr>
        <w:autoSpaceDE w:val="0"/>
        <w:autoSpaceDN w:val="0"/>
        <w:adjustRightInd w:val="0"/>
        <w:jc w:val="both"/>
        <w:rPr>
          <w:rFonts w:ascii="Arial" w:hAnsi="Arial" w:cs="Arial"/>
          <w:color w:val="000000"/>
          <w:szCs w:val="22"/>
          <w:lang w:eastAsia="en-GB"/>
        </w:rPr>
      </w:pPr>
      <w:r w:rsidRPr="00865167">
        <w:rPr>
          <w:rFonts w:ascii="Arial" w:hAnsi="Arial" w:cs="Arial"/>
          <w:color w:val="000000"/>
          <w:szCs w:val="22"/>
          <w:lang w:eastAsia="en-GB"/>
        </w:rPr>
        <w:t>The aim of this policy is to protect both the organisation and the individuals involved from</w:t>
      </w:r>
      <w:r w:rsidR="00207146" w:rsidRPr="00865167">
        <w:rPr>
          <w:rFonts w:ascii="Arial" w:hAnsi="Arial" w:cs="Arial"/>
          <w:color w:val="000000"/>
          <w:szCs w:val="22"/>
          <w:lang w:eastAsia="en-GB"/>
        </w:rPr>
        <w:t xml:space="preserve"> </w:t>
      </w:r>
      <w:r w:rsidRPr="00865167">
        <w:rPr>
          <w:rFonts w:ascii="Arial" w:hAnsi="Arial" w:cs="Arial"/>
          <w:color w:val="000000"/>
          <w:szCs w:val="22"/>
          <w:lang w:eastAsia="en-GB"/>
        </w:rPr>
        <w:t>any appearance of impropriety.</w:t>
      </w:r>
    </w:p>
    <w:p w14:paraId="4728AB75" w14:textId="77777777" w:rsidR="00F313DA" w:rsidRPr="00865167" w:rsidRDefault="00F313DA" w:rsidP="00207146">
      <w:pPr>
        <w:autoSpaceDE w:val="0"/>
        <w:autoSpaceDN w:val="0"/>
        <w:adjustRightInd w:val="0"/>
        <w:jc w:val="both"/>
        <w:rPr>
          <w:rFonts w:ascii="Arial" w:hAnsi="Arial" w:cs="Arial"/>
          <w:b/>
          <w:bCs/>
          <w:color w:val="000000"/>
          <w:szCs w:val="22"/>
          <w:lang w:eastAsia="en-GB"/>
        </w:rPr>
      </w:pPr>
    </w:p>
    <w:p w14:paraId="7E468769" w14:textId="77777777" w:rsidR="00F313DA" w:rsidRPr="00865167" w:rsidRDefault="00F313DA" w:rsidP="00207146">
      <w:pPr>
        <w:autoSpaceDE w:val="0"/>
        <w:autoSpaceDN w:val="0"/>
        <w:adjustRightInd w:val="0"/>
        <w:jc w:val="both"/>
        <w:rPr>
          <w:rFonts w:ascii="Arial" w:hAnsi="Arial" w:cs="Arial"/>
          <w:b/>
          <w:bCs/>
          <w:color w:val="000000"/>
          <w:szCs w:val="22"/>
          <w:lang w:eastAsia="en-GB"/>
        </w:rPr>
      </w:pPr>
      <w:r w:rsidRPr="00865167">
        <w:rPr>
          <w:rFonts w:ascii="Arial" w:hAnsi="Arial" w:cs="Arial"/>
          <w:b/>
          <w:bCs/>
          <w:color w:val="000000"/>
          <w:szCs w:val="22"/>
          <w:lang w:eastAsia="en-GB"/>
        </w:rPr>
        <w:t>The declaration of interests</w:t>
      </w:r>
    </w:p>
    <w:p w14:paraId="72C5B42A" w14:textId="77777777" w:rsidR="00207146" w:rsidRPr="00865167" w:rsidRDefault="00207146" w:rsidP="00207146">
      <w:pPr>
        <w:autoSpaceDE w:val="0"/>
        <w:autoSpaceDN w:val="0"/>
        <w:adjustRightInd w:val="0"/>
        <w:jc w:val="both"/>
        <w:rPr>
          <w:rFonts w:ascii="Arial" w:hAnsi="Arial" w:cs="Arial"/>
          <w:color w:val="000000"/>
          <w:szCs w:val="22"/>
          <w:lang w:eastAsia="en-GB"/>
        </w:rPr>
      </w:pPr>
    </w:p>
    <w:p w14:paraId="259D9430" w14:textId="74471AF9" w:rsidR="00F313DA" w:rsidRPr="00865167" w:rsidRDefault="4C34B56D" w:rsidP="4C34B56D">
      <w:pPr>
        <w:autoSpaceDE w:val="0"/>
        <w:autoSpaceDN w:val="0"/>
        <w:adjustRightInd w:val="0"/>
        <w:jc w:val="both"/>
        <w:rPr>
          <w:rFonts w:ascii="Arial" w:hAnsi="Arial" w:cs="Arial"/>
          <w:color w:val="000000" w:themeColor="text1"/>
          <w:lang w:eastAsia="en-GB"/>
        </w:rPr>
      </w:pPr>
      <w:r w:rsidRPr="087FB562">
        <w:rPr>
          <w:rFonts w:ascii="Arial" w:hAnsi="Arial" w:cs="Arial"/>
          <w:color w:val="000000" w:themeColor="text1"/>
          <w:lang w:eastAsia="en-GB"/>
        </w:rPr>
        <w:t xml:space="preserve">Accordingly, we are asking </w:t>
      </w:r>
      <w:r w:rsidR="00490008" w:rsidRPr="00490008">
        <w:rPr>
          <w:rFonts w:ascii="Arial" w:hAnsi="Arial" w:cs="Arial"/>
          <w:color w:val="000000" w:themeColor="text1"/>
          <w:highlight w:val="yellow"/>
          <w:lang w:eastAsia="en-GB"/>
        </w:rPr>
        <w:t>all staff and board members</w:t>
      </w:r>
      <w:r w:rsidR="00490008">
        <w:rPr>
          <w:rFonts w:ascii="Arial" w:hAnsi="Arial" w:cs="Arial"/>
          <w:color w:val="000000" w:themeColor="text1"/>
          <w:lang w:eastAsia="en-GB"/>
        </w:rPr>
        <w:t xml:space="preserve"> </w:t>
      </w:r>
      <w:r w:rsidRPr="087FB562">
        <w:rPr>
          <w:rFonts w:ascii="Arial" w:hAnsi="Arial" w:cs="Arial"/>
          <w:color w:val="000000" w:themeColor="text1"/>
          <w:lang w:eastAsia="en-GB"/>
        </w:rPr>
        <w:t xml:space="preserve">to declare their interests, and any gifts or hospitality received in connection with their role </w:t>
      </w:r>
      <w:r w:rsidRPr="00490008">
        <w:rPr>
          <w:rFonts w:ascii="Arial" w:hAnsi="Arial" w:cs="Arial"/>
          <w:color w:val="000000" w:themeColor="text1"/>
          <w:lang w:eastAsia="en-GB"/>
        </w:rPr>
        <w:t>in the board of trustees</w:t>
      </w:r>
      <w:r w:rsidRPr="087FB562">
        <w:rPr>
          <w:rFonts w:ascii="Arial" w:hAnsi="Arial" w:cs="Arial"/>
          <w:color w:val="000000" w:themeColor="text1"/>
          <w:lang w:eastAsia="en-GB"/>
        </w:rPr>
        <w:t>. A Declaration of Interests form is provided for this purpose, listing the types of interest you should declare.</w:t>
      </w:r>
    </w:p>
    <w:p w14:paraId="294AC2B1" w14:textId="77777777" w:rsidR="00207146" w:rsidRPr="00865167" w:rsidRDefault="00207146" w:rsidP="00207146">
      <w:pPr>
        <w:autoSpaceDE w:val="0"/>
        <w:autoSpaceDN w:val="0"/>
        <w:adjustRightInd w:val="0"/>
        <w:jc w:val="both"/>
        <w:rPr>
          <w:rFonts w:ascii="Arial" w:hAnsi="Arial" w:cs="Arial"/>
          <w:color w:val="000000"/>
          <w:szCs w:val="22"/>
          <w:lang w:eastAsia="en-GB"/>
        </w:rPr>
      </w:pPr>
    </w:p>
    <w:p w14:paraId="341BBE31" w14:textId="77777777" w:rsidR="00F313DA" w:rsidRPr="00865167" w:rsidRDefault="00F313DA" w:rsidP="00207146">
      <w:pPr>
        <w:autoSpaceDE w:val="0"/>
        <w:autoSpaceDN w:val="0"/>
        <w:adjustRightInd w:val="0"/>
        <w:jc w:val="both"/>
        <w:rPr>
          <w:rFonts w:ascii="Arial" w:hAnsi="Arial" w:cs="Arial"/>
          <w:color w:val="000000"/>
          <w:szCs w:val="22"/>
          <w:lang w:eastAsia="en-GB"/>
        </w:rPr>
      </w:pPr>
      <w:r w:rsidRPr="00865167">
        <w:rPr>
          <w:rFonts w:ascii="Arial" w:hAnsi="Arial" w:cs="Arial"/>
          <w:color w:val="000000"/>
          <w:szCs w:val="22"/>
          <w:lang w:eastAsia="en-GB"/>
        </w:rPr>
        <w:t>To be effective, the declaration of interests needs to be updated at least annually, and also</w:t>
      </w:r>
      <w:r w:rsidR="00207146" w:rsidRPr="00865167">
        <w:rPr>
          <w:rFonts w:ascii="Arial" w:hAnsi="Arial" w:cs="Arial"/>
          <w:color w:val="000000"/>
          <w:szCs w:val="22"/>
          <w:lang w:eastAsia="en-GB"/>
        </w:rPr>
        <w:t xml:space="preserve"> </w:t>
      </w:r>
      <w:r w:rsidRPr="00865167">
        <w:rPr>
          <w:rFonts w:ascii="Arial" w:hAnsi="Arial" w:cs="Arial"/>
          <w:color w:val="000000"/>
          <w:szCs w:val="22"/>
          <w:lang w:eastAsia="en-GB"/>
        </w:rPr>
        <w:t>when any changes occur.</w:t>
      </w:r>
    </w:p>
    <w:p w14:paraId="275C38FE" w14:textId="77777777" w:rsidR="00207146" w:rsidRPr="00865167" w:rsidRDefault="00207146" w:rsidP="00207146">
      <w:pPr>
        <w:autoSpaceDE w:val="0"/>
        <w:autoSpaceDN w:val="0"/>
        <w:adjustRightInd w:val="0"/>
        <w:jc w:val="both"/>
        <w:rPr>
          <w:rFonts w:ascii="Arial" w:hAnsi="Arial" w:cs="Arial"/>
          <w:color w:val="000000"/>
          <w:szCs w:val="22"/>
          <w:lang w:eastAsia="en-GB"/>
        </w:rPr>
      </w:pPr>
    </w:p>
    <w:p w14:paraId="18031DED" w14:textId="1C9E16A9" w:rsidR="00F313DA" w:rsidRPr="00865167" w:rsidRDefault="4C34B56D" w:rsidP="4C34B56D">
      <w:pPr>
        <w:autoSpaceDE w:val="0"/>
        <w:autoSpaceDN w:val="0"/>
        <w:adjustRightInd w:val="0"/>
        <w:jc w:val="both"/>
        <w:rPr>
          <w:rFonts w:ascii="Arial" w:hAnsi="Arial" w:cs="Arial"/>
          <w:color w:val="000000" w:themeColor="text1"/>
          <w:lang w:eastAsia="en-GB"/>
        </w:rPr>
      </w:pPr>
      <w:r w:rsidRPr="40E0C03E">
        <w:rPr>
          <w:rFonts w:ascii="Arial" w:hAnsi="Arial" w:cs="Arial"/>
          <w:color w:val="000000" w:themeColor="text1"/>
          <w:lang w:eastAsia="en-GB"/>
        </w:rPr>
        <w:t>If you are not sure what to declare, or whether/when your declaration needs to be updated,</w:t>
      </w:r>
      <w:r w:rsidR="13FBB2D7" w:rsidRPr="40E0C03E">
        <w:rPr>
          <w:rFonts w:ascii="Arial" w:hAnsi="Arial" w:cs="Arial"/>
          <w:color w:val="000000" w:themeColor="text1"/>
          <w:lang w:eastAsia="en-GB"/>
        </w:rPr>
        <w:t xml:space="preserve"> please </w:t>
      </w:r>
      <w:r w:rsidRPr="40E0C03E">
        <w:rPr>
          <w:rFonts w:ascii="Arial" w:hAnsi="Arial" w:cs="Arial"/>
          <w:color w:val="000000" w:themeColor="text1"/>
          <w:lang w:eastAsia="en-GB"/>
        </w:rPr>
        <w:t xml:space="preserve">contact the </w:t>
      </w:r>
      <w:r w:rsidR="4F562D0E" w:rsidRPr="40E0C03E">
        <w:rPr>
          <w:rFonts w:ascii="Arial" w:hAnsi="Arial" w:cs="Arial"/>
          <w:color w:val="000000" w:themeColor="text1"/>
          <w:lang w:eastAsia="en-GB"/>
        </w:rPr>
        <w:t>C</w:t>
      </w:r>
      <w:r w:rsidRPr="40E0C03E">
        <w:rPr>
          <w:rFonts w:ascii="Arial" w:hAnsi="Arial" w:cs="Arial"/>
          <w:color w:val="000000" w:themeColor="text1"/>
          <w:lang w:eastAsia="en-GB"/>
        </w:rPr>
        <w:t xml:space="preserve">hief </w:t>
      </w:r>
      <w:r w:rsidR="51F9E567" w:rsidRPr="40E0C03E">
        <w:rPr>
          <w:rFonts w:ascii="Arial" w:hAnsi="Arial" w:cs="Arial"/>
          <w:color w:val="000000" w:themeColor="text1"/>
          <w:lang w:eastAsia="en-GB"/>
        </w:rPr>
        <w:t>E</w:t>
      </w:r>
      <w:r w:rsidRPr="40E0C03E">
        <w:rPr>
          <w:rFonts w:ascii="Arial" w:hAnsi="Arial" w:cs="Arial"/>
          <w:color w:val="000000" w:themeColor="text1"/>
          <w:lang w:eastAsia="en-GB"/>
        </w:rPr>
        <w:t>xecutive</w:t>
      </w:r>
      <w:r w:rsidR="15B3FB4D" w:rsidRPr="40E0C03E">
        <w:rPr>
          <w:rFonts w:ascii="Arial" w:hAnsi="Arial" w:cs="Arial"/>
          <w:color w:val="000000" w:themeColor="text1"/>
          <w:lang w:eastAsia="en-GB"/>
        </w:rPr>
        <w:t xml:space="preserve"> </w:t>
      </w:r>
      <w:r w:rsidRPr="40E0C03E">
        <w:rPr>
          <w:rFonts w:ascii="Arial" w:hAnsi="Arial" w:cs="Arial"/>
          <w:color w:val="000000" w:themeColor="text1"/>
          <w:lang w:eastAsia="en-GB"/>
        </w:rPr>
        <w:t>or</w:t>
      </w:r>
      <w:r w:rsidR="0CB3BCE3" w:rsidRPr="40E0C03E">
        <w:rPr>
          <w:rFonts w:ascii="Arial" w:hAnsi="Arial" w:cs="Arial"/>
          <w:color w:val="000000" w:themeColor="text1"/>
          <w:lang w:eastAsia="en-GB"/>
        </w:rPr>
        <w:t xml:space="preserve"> if the Chief Executive is implicated</w:t>
      </w:r>
      <w:r w:rsidRPr="40E0C03E">
        <w:rPr>
          <w:rFonts w:ascii="Arial" w:hAnsi="Arial" w:cs="Arial"/>
          <w:color w:val="000000" w:themeColor="text1"/>
          <w:lang w:eastAsia="en-GB"/>
        </w:rPr>
        <w:t xml:space="preserve"> </w:t>
      </w:r>
      <w:r w:rsidR="21C5ACC2" w:rsidRPr="40E0C03E">
        <w:rPr>
          <w:rFonts w:ascii="Arial" w:hAnsi="Arial" w:cs="Arial"/>
          <w:color w:val="000000" w:themeColor="text1"/>
          <w:lang w:eastAsia="en-GB"/>
        </w:rPr>
        <w:t>please seek</w:t>
      </w:r>
      <w:r w:rsidRPr="40E0C03E">
        <w:rPr>
          <w:rFonts w:ascii="Arial" w:hAnsi="Arial" w:cs="Arial"/>
          <w:color w:val="000000" w:themeColor="text1"/>
          <w:lang w:eastAsia="en-GB"/>
        </w:rPr>
        <w:t xml:space="preserve"> guidance </w:t>
      </w:r>
      <w:r w:rsidR="02882E48" w:rsidRPr="40E0C03E">
        <w:rPr>
          <w:rFonts w:ascii="Arial" w:hAnsi="Arial" w:cs="Arial"/>
          <w:color w:val="000000" w:themeColor="text1"/>
          <w:lang w:eastAsia="en-GB"/>
        </w:rPr>
        <w:t xml:space="preserve">from </w:t>
      </w:r>
      <w:r w:rsidRPr="40E0C03E">
        <w:rPr>
          <w:rFonts w:ascii="Arial" w:hAnsi="Arial" w:cs="Arial"/>
          <w:color w:val="000000" w:themeColor="text1"/>
          <w:lang w:eastAsia="en-GB"/>
        </w:rPr>
        <w:t>the Chai</w:t>
      </w:r>
      <w:r w:rsidR="38EFD5F5" w:rsidRPr="40E0C03E">
        <w:rPr>
          <w:rFonts w:ascii="Arial" w:hAnsi="Arial" w:cs="Arial"/>
          <w:color w:val="000000" w:themeColor="text1"/>
          <w:lang w:eastAsia="en-GB"/>
        </w:rPr>
        <w:t>r</w:t>
      </w:r>
      <w:r w:rsidRPr="40E0C03E">
        <w:rPr>
          <w:rFonts w:ascii="Arial" w:hAnsi="Arial" w:cs="Arial"/>
          <w:color w:val="000000" w:themeColor="text1"/>
          <w:lang w:eastAsia="en-GB"/>
        </w:rPr>
        <w:t xml:space="preserve"> of </w:t>
      </w:r>
      <w:r w:rsidR="12A0EBF5" w:rsidRPr="40E0C03E">
        <w:rPr>
          <w:rFonts w:ascii="Arial" w:hAnsi="Arial" w:cs="Arial"/>
          <w:color w:val="000000" w:themeColor="text1"/>
          <w:lang w:eastAsia="en-GB"/>
        </w:rPr>
        <w:t>T</w:t>
      </w:r>
      <w:r w:rsidRPr="40E0C03E">
        <w:rPr>
          <w:rFonts w:ascii="Arial" w:hAnsi="Arial" w:cs="Arial"/>
          <w:color w:val="000000" w:themeColor="text1"/>
          <w:lang w:eastAsia="en-GB"/>
        </w:rPr>
        <w:t xml:space="preserve">rustees. Interests will be recorded on the board of </w:t>
      </w:r>
      <w:r w:rsidR="1A1648AD" w:rsidRPr="40E0C03E">
        <w:rPr>
          <w:rFonts w:ascii="Arial" w:hAnsi="Arial" w:cs="Arial"/>
          <w:color w:val="000000" w:themeColor="text1"/>
          <w:lang w:eastAsia="en-GB"/>
        </w:rPr>
        <w:t>T</w:t>
      </w:r>
      <w:r w:rsidRPr="40E0C03E">
        <w:rPr>
          <w:rFonts w:ascii="Arial" w:hAnsi="Arial" w:cs="Arial"/>
          <w:color w:val="000000" w:themeColor="text1"/>
          <w:lang w:eastAsia="en-GB"/>
        </w:rPr>
        <w:t>rustees</w:t>
      </w:r>
      <w:r w:rsidR="572DDECD" w:rsidRPr="40E0C03E">
        <w:rPr>
          <w:rFonts w:ascii="Arial" w:hAnsi="Arial" w:cs="Arial"/>
          <w:color w:val="000000" w:themeColor="text1"/>
          <w:lang w:eastAsia="en-GB"/>
        </w:rPr>
        <w:t>’</w:t>
      </w:r>
      <w:r w:rsidRPr="40E0C03E">
        <w:rPr>
          <w:rFonts w:ascii="Arial" w:hAnsi="Arial" w:cs="Arial"/>
          <w:color w:val="000000" w:themeColor="text1"/>
          <w:lang w:eastAsia="en-GB"/>
        </w:rPr>
        <w:t xml:space="preserve"> register of interests, which will be maintained by the </w:t>
      </w:r>
      <w:r w:rsidR="504523F5" w:rsidRPr="40E0C03E">
        <w:rPr>
          <w:rFonts w:ascii="Arial" w:hAnsi="Arial" w:cs="Arial"/>
          <w:color w:val="000000" w:themeColor="text1"/>
          <w:lang w:eastAsia="en-GB"/>
        </w:rPr>
        <w:t>C</w:t>
      </w:r>
      <w:r w:rsidRPr="40E0C03E">
        <w:rPr>
          <w:rFonts w:ascii="Arial" w:hAnsi="Arial" w:cs="Arial"/>
          <w:color w:val="000000" w:themeColor="text1"/>
          <w:lang w:eastAsia="en-GB"/>
        </w:rPr>
        <w:t xml:space="preserve">hair of </w:t>
      </w:r>
      <w:r w:rsidR="721CFB76" w:rsidRPr="40E0C03E">
        <w:rPr>
          <w:rFonts w:ascii="Arial" w:hAnsi="Arial" w:cs="Arial"/>
          <w:color w:val="000000" w:themeColor="text1"/>
          <w:lang w:eastAsia="en-GB"/>
        </w:rPr>
        <w:t>T</w:t>
      </w:r>
      <w:r w:rsidRPr="40E0C03E">
        <w:rPr>
          <w:rFonts w:ascii="Arial" w:hAnsi="Arial" w:cs="Arial"/>
          <w:color w:val="000000" w:themeColor="text1"/>
          <w:lang w:eastAsia="en-GB"/>
        </w:rPr>
        <w:t xml:space="preserve">rustees. The register will be accessible by the </w:t>
      </w:r>
      <w:r w:rsidR="4C014899" w:rsidRPr="40E0C03E">
        <w:rPr>
          <w:rFonts w:ascii="Arial" w:hAnsi="Arial" w:cs="Arial"/>
          <w:color w:val="000000" w:themeColor="text1"/>
          <w:lang w:eastAsia="en-GB"/>
        </w:rPr>
        <w:t>B</w:t>
      </w:r>
      <w:r w:rsidRPr="40E0C03E">
        <w:rPr>
          <w:rFonts w:ascii="Arial" w:hAnsi="Arial" w:cs="Arial"/>
          <w:color w:val="000000" w:themeColor="text1"/>
          <w:lang w:eastAsia="en-GB"/>
        </w:rPr>
        <w:t>oard of Trustees.</w:t>
      </w:r>
    </w:p>
    <w:p w14:paraId="4A9FC2AC" w14:textId="77777777" w:rsidR="00207146" w:rsidRPr="00865167" w:rsidRDefault="00207146" w:rsidP="00207146">
      <w:pPr>
        <w:autoSpaceDE w:val="0"/>
        <w:autoSpaceDN w:val="0"/>
        <w:adjustRightInd w:val="0"/>
        <w:jc w:val="both"/>
        <w:rPr>
          <w:rFonts w:ascii="Arial" w:hAnsi="Arial" w:cs="Arial"/>
          <w:b/>
          <w:bCs/>
          <w:color w:val="000000"/>
          <w:szCs w:val="22"/>
          <w:lang w:eastAsia="en-GB"/>
        </w:rPr>
      </w:pPr>
    </w:p>
    <w:p w14:paraId="6DFC1573" w14:textId="77777777" w:rsidR="00F313DA" w:rsidRPr="00865167" w:rsidRDefault="00F313DA" w:rsidP="00207146">
      <w:pPr>
        <w:autoSpaceDE w:val="0"/>
        <w:autoSpaceDN w:val="0"/>
        <w:adjustRightInd w:val="0"/>
        <w:jc w:val="both"/>
        <w:rPr>
          <w:rFonts w:ascii="Arial" w:hAnsi="Arial" w:cs="Arial"/>
          <w:b/>
          <w:bCs/>
          <w:color w:val="000000"/>
          <w:szCs w:val="22"/>
          <w:lang w:eastAsia="en-GB"/>
        </w:rPr>
      </w:pPr>
      <w:r w:rsidRPr="00865167">
        <w:rPr>
          <w:rFonts w:ascii="Arial" w:hAnsi="Arial" w:cs="Arial"/>
          <w:b/>
          <w:bCs/>
          <w:color w:val="000000"/>
          <w:szCs w:val="22"/>
          <w:lang w:eastAsia="en-GB"/>
        </w:rPr>
        <w:t>Data Protection</w:t>
      </w:r>
    </w:p>
    <w:p w14:paraId="7ACFDC3A" w14:textId="77777777" w:rsidR="00207146" w:rsidRPr="00865167" w:rsidRDefault="00207146" w:rsidP="00207146">
      <w:pPr>
        <w:autoSpaceDE w:val="0"/>
        <w:autoSpaceDN w:val="0"/>
        <w:adjustRightInd w:val="0"/>
        <w:jc w:val="both"/>
        <w:rPr>
          <w:rFonts w:ascii="Arial" w:hAnsi="Arial" w:cs="Arial"/>
          <w:color w:val="000000"/>
          <w:szCs w:val="22"/>
          <w:lang w:eastAsia="en-GB"/>
        </w:rPr>
      </w:pPr>
    </w:p>
    <w:p w14:paraId="13409C3A" w14:textId="00F4557D" w:rsidR="00F313DA" w:rsidRPr="00865167" w:rsidRDefault="4C34B56D" w:rsidP="4C34B56D">
      <w:pPr>
        <w:autoSpaceDE w:val="0"/>
        <w:autoSpaceDN w:val="0"/>
        <w:adjustRightInd w:val="0"/>
        <w:jc w:val="both"/>
        <w:rPr>
          <w:rFonts w:ascii="Arial" w:hAnsi="Arial" w:cs="Arial"/>
          <w:color w:val="000000" w:themeColor="text1"/>
          <w:lang w:eastAsia="en-GB"/>
        </w:rPr>
      </w:pPr>
      <w:r w:rsidRPr="4C34B56D">
        <w:rPr>
          <w:rFonts w:ascii="Arial" w:hAnsi="Arial" w:cs="Arial"/>
          <w:color w:val="000000" w:themeColor="text1"/>
          <w:lang w:eastAsia="en-GB"/>
        </w:rPr>
        <w:t>The information provided will be processed in accordance with data protection principles as set out in the Data Protection Act 1998. Data will be processed only to ensure that Board Members and all staff act in the best interests of</w:t>
      </w:r>
      <w:r w:rsidR="00B25C63">
        <w:rPr>
          <w:rFonts w:ascii="Arial" w:hAnsi="Arial" w:cs="Arial"/>
          <w:color w:val="000000" w:themeColor="text1"/>
          <w:lang w:eastAsia="en-GB"/>
        </w:rPr>
        <w:t xml:space="preserve"> </w:t>
      </w:r>
      <w:r w:rsidR="00B25C63" w:rsidRPr="00B25C63">
        <w:rPr>
          <w:rFonts w:ascii="Arial" w:hAnsi="Arial" w:cs="Arial"/>
          <w:color w:val="000000" w:themeColor="text1"/>
          <w:highlight w:val="green"/>
          <w:lang w:eastAsia="en-GB"/>
        </w:rPr>
        <w:t>the</w:t>
      </w:r>
      <w:r w:rsidRPr="4C34B56D">
        <w:rPr>
          <w:rFonts w:ascii="Arial" w:hAnsi="Arial" w:cs="Arial"/>
          <w:color w:val="000000" w:themeColor="text1"/>
          <w:lang w:eastAsia="en-GB"/>
        </w:rPr>
        <w:t xml:space="preserve"> board of trustees. The information provided will not be used for any other purpose.</w:t>
      </w:r>
    </w:p>
    <w:p w14:paraId="30B619FD" w14:textId="77777777" w:rsidR="00F313DA" w:rsidRPr="00865167" w:rsidRDefault="00F313DA" w:rsidP="00207146">
      <w:pPr>
        <w:autoSpaceDE w:val="0"/>
        <w:autoSpaceDN w:val="0"/>
        <w:adjustRightInd w:val="0"/>
        <w:jc w:val="both"/>
        <w:rPr>
          <w:rFonts w:ascii="Arial" w:hAnsi="Arial" w:cs="Arial"/>
          <w:b/>
          <w:bCs/>
          <w:color w:val="000000"/>
          <w:szCs w:val="22"/>
          <w:lang w:eastAsia="en-GB"/>
        </w:rPr>
      </w:pPr>
    </w:p>
    <w:p w14:paraId="550FCC3C" w14:textId="77777777" w:rsidR="00F313DA" w:rsidRPr="00865167" w:rsidRDefault="00F313DA" w:rsidP="00207146">
      <w:pPr>
        <w:autoSpaceDE w:val="0"/>
        <w:autoSpaceDN w:val="0"/>
        <w:adjustRightInd w:val="0"/>
        <w:jc w:val="both"/>
        <w:rPr>
          <w:rFonts w:ascii="Arial" w:hAnsi="Arial" w:cs="Arial"/>
          <w:b/>
          <w:bCs/>
          <w:color w:val="000000"/>
          <w:szCs w:val="22"/>
          <w:lang w:eastAsia="en-GB"/>
        </w:rPr>
      </w:pPr>
      <w:r w:rsidRPr="00865167">
        <w:rPr>
          <w:rFonts w:ascii="Arial" w:hAnsi="Arial" w:cs="Arial"/>
          <w:b/>
          <w:bCs/>
          <w:color w:val="000000"/>
          <w:szCs w:val="22"/>
          <w:lang w:eastAsia="en-GB"/>
        </w:rPr>
        <w:t>What to do if you face a conflict of interest</w:t>
      </w:r>
    </w:p>
    <w:p w14:paraId="5A1B0505" w14:textId="77777777" w:rsidR="00122291" w:rsidRPr="00865167" w:rsidRDefault="00122291" w:rsidP="00207146">
      <w:pPr>
        <w:autoSpaceDE w:val="0"/>
        <w:autoSpaceDN w:val="0"/>
        <w:adjustRightInd w:val="0"/>
        <w:jc w:val="both"/>
        <w:rPr>
          <w:rFonts w:ascii="Arial" w:hAnsi="Arial" w:cs="Arial"/>
          <w:color w:val="000000"/>
          <w:szCs w:val="22"/>
          <w:lang w:eastAsia="en-GB"/>
        </w:rPr>
      </w:pPr>
    </w:p>
    <w:p w14:paraId="599C67E2" w14:textId="2B45AF47" w:rsidR="00F313DA" w:rsidRPr="00865167" w:rsidRDefault="4C34B56D" w:rsidP="4C34B56D">
      <w:pPr>
        <w:autoSpaceDE w:val="0"/>
        <w:autoSpaceDN w:val="0"/>
        <w:adjustRightInd w:val="0"/>
        <w:jc w:val="both"/>
        <w:rPr>
          <w:rFonts w:ascii="Arial" w:hAnsi="Arial" w:cs="Arial"/>
          <w:color w:val="000000" w:themeColor="text1"/>
          <w:lang w:eastAsia="en-GB"/>
        </w:rPr>
      </w:pPr>
      <w:r w:rsidRPr="3543225E">
        <w:rPr>
          <w:rFonts w:ascii="Arial" w:hAnsi="Arial" w:cs="Arial"/>
          <w:color w:val="000000" w:themeColor="text1"/>
          <w:lang w:eastAsia="en-GB"/>
        </w:rPr>
        <w:t xml:space="preserve">If you are a </w:t>
      </w:r>
      <w:r w:rsidR="308DABA1" w:rsidRPr="3543225E">
        <w:rPr>
          <w:rFonts w:ascii="Arial" w:hAnsi="Arial" w:cs="Arial"/>
          <w:color w:val="000000" w:themeColor="text1"/>
          <w:lang w:eastAsia="en-GB"/>
        </w:rPr>
        <w:t>memb</w:t>
      </w:r>
      <w:r w:rsidRPr="3543225E">
        <w:rPr>
          <w:rFonts w:ascii="Arial" w:hAnsi="Arial" w:cs="Arial"/>
          <w:color w:val="000000" w:themeColor="text1"/>
          <w:lang w:eastAsia="en-GB"/>
        </w:rPr>
        <w:t xml:space="preserve">er of Spectrum Days services, or the carer of </w:t>
      </w:r>
      <w:r w:rsidR="43E1EBCF" w:rsidRPr="3543225E">
        <w:rPr>
          <w:rFonts w:ascii="Arial" w:hAnsi="Arial" w:cs="Arial"/>
          <w:color w:val="000000" w:themeColor="text1"/>
          <w:lang w:eastAsia="en-GB"/>
        </w:rPr>
        <w:t>the member</w:t>
      </w:r>
      <w:r w:rsidRPr="3543225E">
        <w:rPr>
          <w:rFonts w:ascii="Arial" w:hAnsi="Arial" w:cs="Arial"/>
          <w:color w:val="000000" w:themeColor="text1"/>
          <w:lang w:eastAsia="en-GB"/>
        </w:rPr>
        <w:t>, you should not be involved in decisions that directly affect the service that you, or the person you care for, receive(s). You should declare your interest at the earliest opportunity and withdraw from any subsequent discussion.  The same applies if you face a conflict for any other reason.  You may, however, participate in discussions from which you may indirectly benefit, for example where the benefits are universal to all users, or where your benefit is minimal.</w:t>
      </w:r>
    </w:p>
    <w:p w14:paraId="604A257D" w14:textId="77777777" w:rsidR="00122291" w:rsidRPr="00865167" w:rsidRDefault="00122291" w:rsidP="00207146">
      <w:pPr>
        <w:autoSpaceDE w:val="0"/>
        <w:autoSpaceDN w:val="0"/>
        <w:adjustRightInd w:val="0"/>
        <w:jc w:val="both"/>
        <w:rPr>
          <w:rFonts w:ascii="Arial" w:hAnsi="Arial" w:cs="Arial"/>
          <w:color w:val="000000"/>
          <w:szCs w:val="22"/>
          <w:lang w:eastAsia="en-GB"/>
        </w:rPr>
      </w:pPr>
    </w:p>
    <w:p w14:paraId="178D04D4" w14:textId="55121B0F" w:rsidR="00F313DA" w:rsidRPr="00865167" w:rsidRDefault="4C34B56D" w:rsidP="4C34B56D">
      <w:pPr>
        <w:autoSpaceDE w:val="0"/>
        <w:autoSpaceDN w:val="0"/>
        <w:adjustRightInd w:val="0"/>
        <w:jc w:val="both"/>
        <w:rPr>
          <w:rFonts w:ascii="Arial" w:hAnsi="Arial" w:cs="Arial"/>
          <w:color w:val="000000" w:themeColor="text1"/>
          <w:lang w:eastAsia="en-GB"/>
        </w:rPr>
      </w:pPr>
      <w:r w:rsidRPr="4C34B56D">
        <w:rPr>
          <w:rFonts w:ascii="Arial" w:hAnsi="Arial" w:cs="Arial"/>
          <w:color w:val="000000" w:themeColor="text1"/>
          <w:lang w:eastAsia="en-GB"/>
        </w:rPr>
        <w:t>If you fail to declare an interest that is known to the board of trustees and/or the chairman of the board, the trustees or chairman will declare that interest.</w:t>
      </w:r>
    </w:p>
    <w:p w14:paraId="17FEF962" w14:textId="77777777" w:rsidR="00F313DA" w:rsidRPr="00865167" w:rsidRDefault="00F313DA" w:rsidP="00207146">
      <w:pPr>
        <w:autoSpaceDE w:val="0"/>
        <w:autoSpaceDN w:val="0"/>
        <w:adjustRightInd w:val="0"/>
        <w:jc w:val="both"/>
        <w:rPr>
          <w:rFonts w:ascii="Arial" w:hAnsi="Arial" w:cs="Arial"/>
          <w:b/>
          <w:bCs/>
          <w:color w:val="000000"/>
          <w:szCs w:val="22"/>
          <w:lang w:eastAsia="en-GB"/>
        </w:rPr>
      </w:pPr>
    </w:p>
    <w:p w14:paraId="2BB1D934" w14:textId="77777777" w:rsidR="00F313DA" w:rsidRPr="00865167" w:rsidRDefault="00F313DA" w:rsidP="00207146">
      <w:pPr>
        <w:autoSpaceDE w:val="0"/>
        <w:autoSpaceDN w:val="0"/>
        <w:adjustRightInd w:val="0"/>
        <w:jc w:val="both"/>
        <w:rPr>
          <w:rFonts w:ascii="Arial" w:hAnsi="Arial" w:cs="Arial"/>
          <w:b/>
          <w:bCs/>
          <w:color w:val="000000"/>
          <w:szCs w:val="22"/>
          <w:lang w:eastAsia="en-GB"/>
        </w:rPr>
      </w:pPr>
      <w:r w:rsidRPr="00865167">
        <w:rPr>
          <w:rFonts w:ascii="Arial" w:hAnsi="Arial" w:cs="Arial"/>
          <w:b/>
          <w:bCs/>
          <w:color w:val="000000"/>
          <w:szCs w:val="22"/>
          <w:lang w:eastAsia="en-GB"/>
        </w:rPr>
        <w:t xml:space="preserve">Decisions taken where a </w:t>
      </w:r>
      <w:r w:rsidR="00B070E0" w:rsidRPr="00865167">
        <w:rPr>
          <w:rFonts w:ascii="Arial" w:hAnsi="Arial" w:cs="Arial"/>
          <w:b/>
          <w:bCs/>
          <w:color w:val="000000"/>
          <w:szCs w:val="22"/>
          <w:lang w:eastAsia="en-GB"/>
        </w:rPr>
        <w:t>board member</w:t>
      </w:r>
      <w:r w:rsidRPr="00865167">
        <w:rPr>
          <w:rFonts w:ascii="Arial" w:hAnsi="Arial" w:cs="Arial"/>
          <w:b/>
          <w:bCs/>
          <w:color w:val="000000"/>
          <w:szCs w:val="22"/>
          <w:lang w:eastAsia="en-GB"/>
        </w:rPr>
        <w:t xml:space="preserve"> or member of staff has an interest</w:t>
      </w:r>
    </w:p>
    <w:p w14:paraId="60E666FF" w14:textId="77777777" w:rsidR="00122291" w:rsidRPr="00865167" w:rsidRDefault="00122291" w:rsidP="00207146">
      <w:pPr>
        <w:autoSpaceDE w:val="0"/>
        <w:autoSpaceDN w:val="0"/>
        <w:adjustRightInd w:val="0"/>
        <w:jc w:val="both"/>
        <w:rPr>
          <w:rFonts w:ascii="Arial" w:hAnsi="Arial" w:cs="Arial"/>
          <w:color w:val="000000"/>
          <w:szCs w:val="22"/>
          <w:lang w:eastAsia="en-GB"/>
        </w:rPr>
      </w:pPr>
    </w:p>
    <w:p w14:paraId="020A2CF1" w14:textId="264FBC3A" w:rsidR="00F313DA" w:rsidRPr="00865167" w:rsidRDefault="4C34B56D" w:rsidP="4C34B56D">
      <w:pPr>
        <w:autoSpaceDE w:val="0"/>
        <w:autoSpaceDN w:val="0"/>
        <w:adjustRightInd w:val="0"/>
        <w:jc w:val="both"/>
        <w:rPr>
          <w:rFonts w:ascii="Arial" w:hAnsi="Arial" w:cs="Arial"/>
          <w:color w:val="000000" w:themeColor="text1"/>
          <w:lang w:eastAsia="en-GB"/>
        </w:rPr>
      </w:pPr>
      <w:r w:rsidRPr="4C34B56D">
        <w:rPr>
          <w:rFonts w:ascii="Arial" w:hAnsi="Arial" w:cs="Arial"/>
          <w:color w:val="000000" w:themeColor="text1"/>
          <w:lang w:eastAsia="en-GB"/>
        </w:rPr>
        <w:t>In the event of the board having to decide upon a question in which a Board Member or member of staff has an interest, all decisions will be made by vote, with a SIMPLE MAJORITY</w:t>
      </w:r>
      <w:r w:rsidRPr="4C34B56D">
        <w:rPr>
          <w:rFonts w:ascii="Arial" w:hAnsi="Arial" w:cs="Arial"/>
          <w:b/>
          <w:bCs/>
          <w:color w:val="000000" w:themeColor="text1"/>
          <w:lang w:eastAsia="en-GB"/>
        </w:rPr>
        <w:t xml:space="preserve"> </w:t>
      </w:r>
      <w:r w:rsidRPr="4C34B56D">
        <w:rPr>
          <w:rFonts w:ascii="Arial" w:hAnsi="Arial" w:cs="Arial"/>
          <w:color w:val="000000" w:themeColor="text1"/>
          <w:lang w:eastAsia="en-GB"/>
        </w:rPr>
        <w:t>required. A quorum must be present for the discussion and decision; interested parties will not be counted when deciding whether the meeting is quorate.</w:t>
      </w:r>
    </w:p>
    <w:p w14:paraId="5B6AC708" w14:textId="77777777" w:rsidR="00122291" w:rsidRPr="00865167" w:rsidRDefault="00122291" w:rsidP="00207146">
      <w:pPr>
        <w:autoSpaceDE w:val="0"/>
        <w:autoSpaceDN w:val="0"/>
        <w:adjustRightInd w:val="0"/>
        <w:jc w:val="both"/>
        <w:rPr>
          <w:rFonts w:ascii="Arial" w:hAnsi="Arial" w:cs="Arial"/>
          <w:color w:val="000000"/>
          <w:szCs w:val="22"/>
          <w:lang w:eastAsia="en-GB"/>
        </w:rPr>
      </w:pPr>
    </w:p>
    <w:p w14:paraId="2A626191" w14:textId="565656CB" w:rsidR="00C51169" w:rsidRPr="00865167" w:rsidRDefault="00F313DA" w:rsidP="00207146">
      <w:pPr>
        <w:autoSpaceDE w:val="0"/>
        <w:autoSpaceDN w:val="0"/>
        <w:adjustRightInd w:val="0"/>
        <w:jc w:val="both"/>
        <w:rPr>
          <w:rFonts w:ascii="Arial" w:hAnsi="Arial" w:cs="Arial"/>
          <w:color w:val="000000"/>
          <w:szCs w:val="22"/>
          <w:lang w:eastAsia="en-GB"/>
        </w:rPr>
      </w:pPr>
      <w:r w:rsidRPr="00865167">
        <w:rPr>
          <w:rFonts w:ascii="Arial" w:hAnsi="Arial" w:cs="Arial"/>
          <w:color w:val="000000"/>
          <w:szCs w:val="22"/>
          <w:lang w:eastAsia="en-GB"/>
        </w:rPr>
        <w:t>Interested board members may not vote on matters affecting their own interests</w:t>
      </w:r>
      <w:r w:rsidR="00C51169" w:rsidRPr="00865167">
        <w:rPr>
          <w:rFonts w:ascii="Arial" w:hAnsi="Arial" w:cs="Arial"/>
          <w:color w:val="000000"/>
          <w:szCs w:val="22"/>
          <w:lang w:eastAsia="en-GB"/>
        </w:rPr>
        <w:t xml:space="preserve">. They </w:t>
      </w:r>
      <w:r w:rsidR="00C51169" w:rsidRPr="00A23D87">
        <w:rPr>
          <w:rFonts w:ascii="Arial" w:hAnsi="Arial" w:cs="Arial"/>
          <w:color w:val="000000"/>
          <w:szCs w:val="22"/>
          <w:highlight w:val="red"/>
          <w:lang w:eastAsia="en-GB"/>
        </w:rPr>
        <w:t>[</w:t>
      </w:r>
      <w:r w:rsidR="00C51169" w:rsidRPr="0079536A">
        <w:rPr>
          <w:rFonts w:ascii="Arial" w:hAnsi="Arial" w:cs="Arial"/>
          <w:color w:val="000000"/>
          <w:szCs w:val="22"/>
          <w:lang w:eastAsia="en-GB"/>
        </w:rPr>
        <w:t>must absent themselves from the discussion</w:t>
      </w:r>
      <w:r w:rsidR="00D44C03">
        <w:rPr>
          <w:rFonts w:ascii="Arial" w:hAnsi="Arial" w:cs="Arial"/>
          <w:color w:val="000000"/>
          <w:szCs w:val="22"/>
          <w:lang w:eastAsia="en-GB"/>
        </w:rPr>
        <w:t>.</w:t>
      </w:r>
      <w:r w:rsidR="00C51169" w:rsidRPr="00A23D87">
        <w:rPr>
          <w:rFonts w:ascii="Arial" w:hAnsi="Arial" w:cs="Arial"/>
          <w:color w:val="000000"/>
          <w:szCs w:val="22"/>
          <w:highlight w:val="red"/>
          <w:lang w:eastAsia="en-GB"/>
        </w:rPr>
        <w:t>] [may participate in the discussion but no</w:t>
      </w:r>
      <w:r w:rsidR="00B6125B" w:rsidRPr="00A23D87">
        <w:rPr>
          <w:rFonts w:ascii="Arial" w:hAnsi="Arial" w:cs="Arial"/>
          <w:color w:val="000000"/>
          <w:szCs w:val="22"/>
          <w:highlight w:val="red"/>
          <w:lang w:eastAsia="en-GB"/>
        </w:rPr>
        <w:t>t the decision-making process]</w:t>
      </w:r>
      <w:r w:rsidR="00C51169" w:rsidRPr="00A23D87">
        <w:rPr>
          <w:rFonts w:ascii="Arial" w:hAnsi="Arial" w:cs="Arial"/>
          <w:color w:val="000000"/>
          <w:szCs w:val="22"/>
          <w:highlight w:val="red"/>
          <w:lang w:eastAsia="en-GB"/>
        </w:rPr>
        <w:t>.</w:t>
      </w:r>
    </w:p>
    <w:p w14:paraId="1B45B21F" w14:textId="77777777" w:rsidR="00C51169" w:rsidRPr="00865167" w:rsidRDefault="00C51169" w:rsidP="00207146">
      <w:pPr>
        <w:autoSpaceDE w:val="0"/>
        <w:autoSpaceDN w:val="0"/>
        <w:adjustRightInd w:val="0"/>
        <w:jc w:val="both"/>
        <w:rPr>
          <w:rFonts w:ascii="Arial" w:hAnsi="Arial" w:cs="Arial"/>
          <w:color w:val="000000"/>
          <w:szCs w:val="22"/>
          <w:lang w:eastAsia="en-GB"/>
        </w:rPr>
      </w:pPr>
    </w:p>
    <w:p w14:paraId="5BCF1CD0" w14:textId="750F8CA0" w:rsidR="00F313DA" w:rsidRPr="00865167" w:rsidRDefault="4C34B56D" w:rsidP="4C34B56D">
      <w:pPr>
        <w:autoSpaceDE w:val="0"/>
        <w:autoSpaceDN w:val="0"/>
        <w:adjustRightInd w:val="0"/>
        <w:jc w:val="both"/>
        <w:rPr>
          <w:rFonts w:ascii="Arial" w:hAnsi="Arial" w:cs="Arial"/>
          <w:color w:val="000000" w:themeColor="text1"/>
          <w:lang w:eastAsia="en-GB"/>
        </w:rPr>
      </w:pPr>
      <w:r w:rsidRPr="3543225E">
        <w:rPr>
          <w:rFonts w:ascii="Arial" w:hAnsi="Arial" w:cs="Arial"/>
          <w:color w:val="000000" w:themeColor="text1"/>
          <w:lang w:eastAsia="en-GB"/>
        </w:rPr>
        <w:t xml:space="preserve">All decisions under a conflict of interest will be recorded </w:t>
      </w:r>
      <w:r w:rsidRPr="00D44C03">
        <w:rPr>
          <w:rFonts w:ascii="Arial" w:hAnsi="Arial" w:cs="Arial"/>
          <w:color w:val="000000" w:themeColor="text1"/>
          <w:highlight w:val="red"/>
          <w:lang w:eastAsia="en-GB"/>
        </w:rPr>
        <w:t>by [</w:t>
      </w:r>
      <w:r w:rsidRPr="007201DA">
        <w:rPr>
          <w:rFonts w:ascii="Arial" w:hAnsi="Arial" w:cs="Arial"/>
          <w:color w:val="000000" w:themeColor="text1"/>
          <w:highlight w:val="red"/>
          <w:lang w:eastAsia="en-GB"/>
        </w:rPr>
        <w:t>the board of trustee</w:t>
      </w:r>
      <w:r w:rsidR="177CD82C" w:rsidRPr="007201DA">
        <w:rPr>
          <w:rFonts w:ascii="Arial" w:hAnsi="Arial" w:cs="Arial"/>
          <w:color w:val="000000" w:themeColor="text1"/>
          <w:highlight w:val="red"/>
          <w:lang w:eastAsia="en-GB"/>
        </w:rPr>
        <w:t>’</w:t>
      </w:r>
      <w:r w:rsidRPr="007201DA">
        <w:rPr>
          <w:rFonts w:ascii="Arial" w:hAnsi="Arial" w:cs="Arial"/>
          <w:color w:val="000000" w:themeColor="text1"/>
          <w:highlight w:val="red"/>
          <w:lang w:eastAsia="en-GB"/>
        </w:rPr>
        <w:t>s secretary]</w:t>
      </w:r>
      <w:r w:rsidRPr="3543225E">
        <w:rPr>
          <w:rFonts w:ascii="Arial" w:hAnsi="Arial" w:cs="Arial"/>
          <w:color w:val="000000" w:themeColor="text1"/>
          <w:lang w:eastAsia="en-GB"/>
        </w:rPr>
        <w:t xml:space="preserve"> and reported in the minutes of the meeting. The report will record:</w:t>
      </w:r>
    </w:p>
    <w:p w14:paraId="33913154" w14:textId="77777777" w:rsidR="00122291" w:rsidRPr="00865167" w:rsidRDefault="00122291" w:rsidP="00207146">
      <w:pPr>
        <w:autoSpaceDE w:val="0"/>
        <w:autoSpaceDN w:val="0"/>
        <w:adjustRightInd w:val="0"/>
        <w:jc w:val="both"/>
        <w:rPr>
          <w:rFonts w:ascii="Arial" w:hAnsi="Arial" w:cs="Arial"/>
          <w:color w:val="000000"/>
          <w:szCs w:val="22"/>
          <w:lang w:eastAsia="en-GB"/>
        </w:rPr>
      </w:pPr>
    </w:p>
    <w:p w14:paraId="641E2E38" w14:textId="77777777" w:rsidR="00F313DA" w:rsidRPr="00865167" w:rsidRDefault="00122291" w:rsidP="00122291">
      <w:pPr>
        <w:numPr>
          <w:ilvl w:val="0"/>
          <w:numId w:val="2"/>
        </w:numPr>
        <w:autoSpaceDE w:val="0"/>
        <w:autoSpaceDN w:val="0"/>
        <w:adjustRightInd w:val="0"/>
        <w:jc w:val="both"/>
        <w:rPr>
          <w:rFonts w:ascii="Arial" w:hAnsi="Arial" w:cs="Arial"/>
          <w:color w:val="000000"/>
          <w:szCs w:val="22"/>
          <w:lang w:eastAsia="en-GB"/>
        </w:rPr>
      </w:pPr>
      <w:r w:rsidRPr="00865167">
        <w:rPr>
          <w:rFonts w:ascii="Arial" w:hAnsi="Arial" w:cs="Arial"/>
          <w:color w:val="000000"/>
          <w:szCs w:val="22"/>
          <w:lang w:eastAsia="en-GB"/>
        </w:rPr>
        <w:t>T</w:t>
      </w:r>
      <w:r w:rsidR="00F313DA" w:rsidRPr="00865167">
        <w:rPr>
          <w:rFonts w:ascii="Arial" w:hAnsi="Arial" w:cs="Arial"/>
          <w:color w:val="000000"/>
          <w:szCs w:val="22"/>
          <w:lang w:eastAsia="en-GB"/>
        </w:rPr>
        <w:t>he nature and extent of the conflict;</w:t>
      </w:r>
    </w:p>
    <w:p w14:paraId="74DFF7DA" w14:textId="77777777" w:rsidR="00F313DA" w:rsidRPr="00865167" w:rsidRDefault="00122291" w:rsidP="00122291">
      <w:pPr>
        <w:numPr>
          <w:ilvl w:val="0"/>
          <w:numId w:val="2"/>
        </w:numPr>
        <w:autoSpaceDE w:val="0"/>
        <w:autoSpaceDN w:val="0"/>
        <w:adjustRightInd w:val="0"/>
        <w:jc w:val="both"/>
        <w:rPr>
          <w:rFonts w:ascii="Arial" w:hAnsi="Arial" w:cs="Arial"/>
          <w:color w:val="000000"/>
          <w:szCs w:val="22"/>
          <w:lang w:eastAsia="en-GB"/>
        </w:rPr>
      </w:pPr>
      <w:r w:rsidRPr="00865167">
        <w:rPr>
          <w:rFonts w:ascii="Arial" w:hAnsi="Arial" w:cs="Arial"/>
          <w:color w:val="000000"/>
          <w:szCs w:val="22"/>
          <w:lang w:eastAsia="en-GB"/>
        </w:rPr>
        <w:t>A</w:t>
      </w:r>
      <w:r w:rsidR="00F313DA" w:rsidRPr="00865167">
        <w:rPr>
          <w:rFonts w:ascii="Arial" w:hAnsi="Arial" w:cs="Arial"/>
          <w:color w:val="000000"/>
          <w:szCs w:val="22"/>
          <w:lang w:eastAsia="en-GB"/>
        </w:rPr>
        <w:t>n outline of the discussion;</w:t>
      </w:r>
    </w:p>
    <w:p w14:paraId="4F345A69" w14:textId="77777777" w:rsidR="00F313DA" w:rsidRPr="00865167" w:rsidRDefault="00122291" w:rsidP="00122291">
      <w:pPr>
        <w:numPr>
          <w:ilvl w:val="0"/>
          <w:numId w:val="2"/>
        </w:numPr>
        <w:autoSpaceDE w:val="0"/>
        <w:autoSpaceDN w:val="0"/>
        <w:adjustRightInd w:val="0"/>
        <w:jc w:val="both"/>
        <w:rPr>
          <w:rFonts w:ascii="Arial" w:hAnsi="Arial" w:cs="Arial"/>
          <w:color w:val="000000"/>
          <w:szCs w:val="22"/>
          <w:lang w:eastAsia="en-GB"/>
        </w:rPr>
      </w:pPr>
      <w:r w:rsidRPr="00865167">
        <w:rPr>
          <w:rFonts w:ascii="Arial" w:hAnsi="Arial" w:cs="Arial"/>
          <w:color w:val="000000"/>
          <w:szCs w:val="22"/>
          <w:lang w:eastAsia="en-GB"/>
        </w:rPr>
        <w:t>T</w:t>
      </w:r>
      <w:r w:rsidR="00F313DA" w:rsidRPr="00865167">
        <w:rPr>
          <w:rFonts w:ascii="Arial" w:hAnsi="Arial" w:cs="Arial"/>
          <w:color w:val="000000"/>
          <w:szCs w:val="22"/>
          <w:lang w:eastAsia="en-GB"/>
        </w:rPr>
        <w:t>he actions taken to manage the conflict.</w:t>
      </w:r>
    </w:p>
    <w:p w14:paraId="267D3D7F" w14:textId="77777777" w:rsidR="00122291" w:rsidRPr="00865167" w:rsidRDefault="00122291" w:rsidP="00207146">
      <w:pPr>
        <w:autoSpaceDE w:val="0"/>
        <w:autoSpaceDN w:val="0"/>
        <w:adjustRightInd w:val="0"/>
        <w:jc w:val="both"/>
        <w:rPr>
          <w:rFonts w:ascii="Arial" w:hAnsi="Arial" w:cs="Arial"/>
          <w:color w:val="000000"/>
          <w:szCs w:val="22"/>
          <w:lang w:eastAsia="en-GB"/>
        </w:rPr>
      </w:pPr>
    </w:p>
    <w:p w14:paraId="2DACF253" w14:textId="08BE2E11" w:rsidR="00F313DA" w:rsidRPr="00FD3D80" w:rsidRDefault="4C34B56D" w:rsidP="087FB562">
      <w:pPr>
        <w:autoSpaceDE w:val="0"/>
        <w:autoSpaceDN w:val="0"/>
        <w:adjustRightInd w:val="0"/>
        <w:jc w:val="both"/>
        <w:rPr>
          <w:rFonts w:ascii="Arial" w:hAnsi="Arial" w:cs="Arial"/>
          <w:color w:val="000000" w:themeColor="text1"/>
          <w:highlight w:val="red"/>
          <w:lang w:eastAsia="en-GB"/>
        </w:rPr>
      </w:pPr>
      <w:r w:rsidRPr="00FD3D80">
        <w:rPr>
          <w:rFonts w:ascii="Arial" w:hAnsi="Arial" w:cs="Arial"/>
          <w:color w:val="000000" w:themeColor="text1"/>
          <w:highlight w:val="red"/>
          <w:lang w:eastAsia="en-GB"/>
        </w:rPr>
        <w:t xml:space="preserve">A </w:t>
      </w:r>
      <w:r w:rsidRPr="00FD3D80">
        <w:rPr>
          <w:rFonts w:ascii="Arial" w:hAnsi="Arial" w:cs="Arial"/>
          <w:i/>
          <w:iCs/>
          <w:color w:val="000000" w:themeColor="text1"/>
          <w:highlight w:val="red"/>
          <w:lang w:eastAsia="en-GB"/>
        </w:rPr>
        <w:t xml:space="preserve">de minimis </w:t>
      </w:r>
      <w:r w:rsidRPr="00FD3D80">
        <w:rPr>
          <w:rFonts w:ascii="Arial" w:hAnsi="Arial" w:cs="Arial"/>
          <w:color w:val="000000" w:themeColor="text1"/>
          <w:highlight w:val="red"/>
          <w:lang w:eastAsia="en-GB"/>
        </w:rPr>
        <w:t xml:space="preserve">exemption </w:t>
      </w:r>
      <w:r w:rsidR="1A39216D" w:rsidRPr="00FD3D80">
        <w:rPr>
          <w:rFonts w:ascii="Arial" w:eastAsia="Arial" w:hAnsi="Arial" w:cs="Arial"/>
          <w:b/>
          <w:bCs/>
          <w:i/>
          <w:iCs/>
          <w:color w:val="222222"/>
          <w:sz w:val="21"/>
          <w:szCs w:val="21"/>
          <w:highlight w:val="red"/>
        </w:rPr>
        <w:t>De minimis</w:t>
      </w:r>
      <w:r w:rsidR="1A39216D" w:rsidRPr="00FD3D80">
        <w:rPr>
          <w:rFonts w:ascii="Arial" w:eastAsia="Arial" w:hAnsi="Arial" w:cs="Arial"/>
          <w:color w:val="222222"/>
          <w:sz w:val="21"/>
          <w:szCs w:val="21"/>
          <w:highlight w:val="red"/>
        </w:rPr>
        <w:t xml:space="preserve"> is a </w:t>
      </w:r>
      <w:hyperlink r:id="rId11">
        <w:r w:rsidR="1A39216D" w:rsidRPr="00FD3D80">
          <w:rPr>
            <w:rStyle w:val="Hyperlink"/>
            <w:rFonts w:ascii="Arial" w:eastAsia="Arial" w:hAnsi="Arial" w:cs="Arial"/>
            <w:color w:val="0B0080"/>
            <w:sz w:val="21"/>
            <w:szCs w:val="21"/>
            <w:highlight w:val="red"/>
          </w:rPr>
          <w:t>Latin</w:t>
        </w:r>
      </w:hyperlink>
      <w:r w:rsidR="1A39216D" w:rsidRPr="00FD3D80">
        <w:rPr>
          <w:rFonts w:ascii="Arial" w:eastAsia="Arial" w:hAnsi="Arial" w:cs="Arial"/>
          <w:color w:val="0B0080"/>
          <w:sz w:val="21"/>
          <w:szCs w:val="21"/>
          <w:highlight w:val="red"/>
        </w:rPr>
        <w:t xml:space="preserve"> expression meaning "about minimal things"</w:t>
      </w:r>
      <w:r w:rsidR="1A39216D" w:rsidRPr="00FD3D80">
        <w:rPr>
          <w:rFonts w:ascii="Arial" w:hAnsi="Arial" w:cs="Arial"/>
          <w:color w:val="000000" w:themeColor="text1"/>
          <w:highlight w:val="red"/>
          <w:lang w:eastAsia="en-GB"/>
        </w:rPr>
        <w:t xml:space="preserve"> </w:t>
      </w:r>
      <w:r w:rsidRPr="00FD3D80">
        <w:rPr>
          <w:rFonts w:ascii="Arial" w:hAnsi="Arial" w:cs="Arial"/>
          <w:color w:val="000000" w:themeColor="text1"/>
          <w:highlight w:val="red"/>
          <w:lang w:eastAsia="en-GB"/>
        </w:rPr>
        <w:t>applies to contracts less than £? in value. Random checks against the register of interest will be made on the award of contracts below this value. If the cumulative value of a series of small contracts exceeds [£………], the Board Member will operate the policy used for individual contracts over that sum.</w:t>
      </w:r>
      <w:r w:rsidR="48CBA8D1" w:rsidRPr="00FD3D80">
        <w:rPr>
          <w:rFonts w:ascii="Arial" w:hAnsi="Arial" w:cs="Arial"/>
          <w:color w:val="000000" w:themeColor="text1"/>
          <w:highlight w:val="red"/>
          <w:lang w:eastAsia="en-GB"/>
        </w:rPr>
        <w:t xml:space="preserve"> I guess it means business</w:t>
      </w:r>
      <w:r w:rsidR="6A95EB79" w:rsidRPr="00FD3D80">
        <w:rPr>
          <w:rFonts w:ascii="Arial" w:hAnsi="Arial" w:cs="Arial"/>
          <w:color w:val="000000" w:themeColor="text1"/>
          <w:highlight w:val="red"/>
          <w:lang w:eastAsia="en-GB"/>
        </w:rPr>
        <w:t xml:space="preserve"> contracts.</w:t>
      </w:r>
      <w:r w:rsidR="71FE24EB" w:rsidRPr="00FD3D80">
        <w:rPr>
          <w:rFonts w:ascii="Arial" w:hAnsi="Arial" w:cs="Arial"/>
          <w:color w:val="000000" w:themeColor="text1"/>
          <w:highlight w:val="red"/>
          <w:lang w:eastAsia="en-GB"/>
        </w:rPr>
        <w:t xml:space="preserve"> Say I was married to RE </w:t>
      </w:r>
      <w:r w:rsidR="7DA58A40" w:rsidRPr="00FD3D80">
        <w:rPr>
          <w:rFonts w:ascii="Arial" w:hAnsi="Arial" w:cs="Arial"/>
          <w:color w:val="000000" w:themeColor="text1"/>
          <w:highlight w:val="red"/>
          <w:lang w:eastAsia="en-GB"/>
        </w:rPr>
        <w:t>and</w:t>
      </w:r>
      <w:r w:rsidR="71FE24EB" w:rsidRPr="00FD3D80">
        <w:rPr>
          <w:rFonts w:ascii="Arial" w:hAnsi="Arial" w:cs="Arial"/>
          <w:color w:val="000000" w:themeColor="text1"/>
          <w:highlight w:val="red"/>
          <w:lang w:eastAsia="en-GB"/>
        </w:rPr>
        <w:t xml:space="preserve"> the amount we settled on was £500 a month, so £6,000 per ann</w:t>
      </w:r>
      <w:r w:rsidR="1423D44D" w:rsidRPr="00FD3D80">
        <w:rPr>
          <w:rFonts w:ascii="Arial" w:hAnsi="Arial" w:cs="Arial"/>
          <w:color w:val="000000" w:themeColor="text1"/>
          <w:highlight w:val="red"/>
          <w:lang w:eastAsia="en-GB"/>
        </w:rPr>
        <w:t>um, would be our De minimis.</w:t>
      </w:r>
    </w:p>
    <w:p w14:paraId="5FE02D19" w14:textId="77777777" w:rsidR="00931BC2" w:rsidRDefault="00931BC2" w:rsidP="087FB562">
      <w:pPr>
        <w:autoSpaceDE w:val="0"/>
        <w:autoSpaceDN w:val="0"/>
        <w:adjustRightInd w:val="0"/>
        <w:jc w:val="both"/>
        <w:rPr>
          <w:rFonts w:ascii="Arial" w:hAnsi="Arial" w:cs="Arial"/>
          <w:color w:val="000000" w:themeColor="text1"/>
          <w:highlight w:val="yellow"/>
          <w:lang w:eastAsia="en-GB"/>
        </w:rPr>
      </w:pPr>
    </w:p>
    <w:p w14:paraId="455975FF" w14:textId="37AD4155" w:rsidR="00931BC2" w:rsidRPr="00F04FCB" w:rsidRDefault="00931BC2" w:rsidP="087FB562">
      <w:pPr>
        <w:autoSpaceDE w:val="0"/>
        <w:autoSpaceDN w:val="0"/>
        <w:adjustRightInd w:val="0"/>
        <w:jc w:val="both"/>
        <w:rPr>
          <w:rFonts w:ascii="Arial" w:hAnsi="Arial" w:cs="Arial"/>
          <w:color w:val="000000" w:themeColor="text1"/>
          <w:highlight w:val="yellow"/>
          <w:lang w:eastAsia="en-GB"/>
        </w:rPr>
      </w:pPr>
      <w:r w:rsidRPr="000969EA">
        <w:rPr>
          <w:rFonts w:ascii="Arial" w:hAnsi="Arial" w:cs="Arial"/>
          <w:color w:val="000000" w:themeColor="text1"/>
          <w:highlight w:val="green"/>
          <w:lang w:eastAsia="en-GB"/>
        </w:rPr>
        <w:t xml:space="preserve">A </w:t>
      </w:r>
      <w:r w:rsidR="00A84A6D" w:rsidRPr="000969EA">
        <w:rPr>
          <w:rFonts w:ascii="Arial" w:hAnsi="Arial" w:cs="Arial"/>
          <w:color w:val="000000" w:themeColor="text1"/>
          <w:highlight w:val="green"/>
          <w:lang w:eastAsia="en-GB"/>
        </w:rPr>
        <w:t>de minimis</w:t>
      </w:r>
      <w:r w:rsidR="00D61DBC" w:rsidRPr="000969EA">
        <w:rPr>
          <w:rFonts w:ascii="Arial" w:hAnsi="Arial" w:cs="Arial"/>
          <w:color w:val="000000" w:themeColor="text1"/>
          <w:highlight w:val="green"/>
          <w:lang w:eastAsia="en-GB"/>
        </w:rPr>
        <w:t xml:space="preserve"> exemption</w:t>
      </w:r>
      <w:r w:rsidR="000969EA">
        <w:rPr>
          <w:rFonts w:ascii="Arial" w:hAnsi="Arial" w:cs="Arial"/>
          <w:color w:val="000000" w:themeColor="text1"/>
          <w:highlight w:val="green"/>
          <w:lang w:eastAsia="en-GB"/>
        </w:rPr>
        <w:t xml:space="preserve"> </w:t>
      </w:r>
      <w:r w:rsidR="00052FFD">
        <w:rPr>
          <w:rFonts w:ascii="Arial" w:hAnsi="Arial" w:cs="Arial"/>
          <w:color w:val="000000" w:themeColor="text1"/>
          <w:highlight w:val="green"/>
          <w:lang w:eastAsia="en-GB"/>
        </w:rPr>
        <w:t xml:space="preserve">applies to </w:t>
      </w:r>
      <w:r w:rsidR="00C0277C">
        <w:rPr>
          <w:rFonts w:ascii="Arial" w:hAnsi="Arial" w:cs="Arial"/>
          <w:color w:val="000000" w:themeColor="text1"/>
          <w:highlight w:val="green"/>
          <w:lang w:eastAsia="en-GB"/>
        </w:rPr>
        <w:t xml:space="preserve">individual </w:t>
      </w:r>
      <w:r w:rsidR="00052FFD">
        <w:rPr>
          <w:rFonts w:ascii="Arial" w:hAnsi="Arial" w:cs="Arial"/>
          <w:color w:val="000000" w:themeColor="text1"/>
          <w:highlight w:val="green"/>
          <w:lang w:eastAsia="en-GB"/>
        </w:rPr>
        <w:t>contracts less</w:t>
      </w:r>
      <w:r w:rsidR="008568C3">
        <w:rPr>
          <w:rFonts w:ascii="Arial" w:hAnsi="Arial" w:cs="Arial"/>
          <w:color w:val="000000" w:themeColor="text1"/>
          <w:highlight w:val="green"/>
          <w:lang w:eastAsia="en-GB"/>
        </w:rPr>
        <w:t xml:space="preserve"> than </w:t>
      </w:r>
      <w:r w:rsidR="00483D4F">
        <w:rPr>
          <w:rFonts w:ascii="Arial" w:hAnsi="Arial" w:cs="Arial"/>
          <w:color w:val="000000" w:themeColor="text1"/>
          <w:highlight w:val="green"/>
          <w:lang w:eastAsia="en-GB"/>
        </w:rPr>
        <w:t>£100 a month</w:t>
      </w:r>
      <w:r w:rsidR="00E76210">
        <w:rPr>
          <w:rFonts w:ascii="Arial" w:hAnsi="Arial" w:cs="Arial"/>
          <w:color w:val="000000" w:themeColor="text1"/>
          <w:highlight w:val="green"/>
          <w:lang w:eastAsia="en-GB"/>
        </w:rPr>
        <w:t xml:space="preserve"> or £1200 per annum.</w:t>
      </w:r>
    </w:p>
    <w:p w14:paraId="5ED9350A" w14:textId="77777777" w:rsidR="00122291" w:rsidRPr="00865167" w:rsidRDefault="00122291" w:rsidP="00207146">
      <w:pPr>
        <w:autoSpaceDE w:val="0"/>
        <w:autoSpaceDN w:val="0"/>
        <w:adjustRightInd w:val="0"/>
        <w:jc w:val="both"/>
        <w:rPr>
          <w:rFonts w:ascii="Arial" w:hAnsi="Arial" w:cs="Arial"/>
          <w:color w:val="000000"/>
          <w:szCs w:val="22"/>
          <w:lang w:eastAsia="en-GB"/>
        </w:rPr>
      </w:pPr>
    </w:p>
    <w:p w14:paraId="4DD4A722" w14:textId="561A5859" w:rsidR="00F313DA" w:rsidRPr="00865167" w:rsidRDefault="4C34B56D" w:rsidP="4C34B56D">
      <w:pPr>
        <w:autoSpaceDE w:val="0"/>
        <w:autoSpaceDN w:val="0"/>
        <w:adjustRightInd w:val="0"/>
        <w:jc w:val="both"/>
        <w:rPr>
          <w:rFonts w:ascii="Arial" w:hAnsi="Arial" w:cs="Arial"/>
          <w:color w:val="000000" w:themeColor="text1"/>
          <w:lang w:eastAsia="en-GB"/>
        </w:rPr>
      </w:pPr>
      <w:r w:rsidRPr="4C34B56D">
        <w:rPr>
          <w:rFonts w:ascii="Arial" w:hAnsi="Arial" w:cs="Arial"/>
          <w:color w:val="000000" w:themeColor="text1"/>
          <w:lang w:eastAsia="en-GB"/>
        </w:rPr>
        <w:t xml:space="preserve">The </w:t>
      </w:r>
      <w:r w:rsidRPr="4C34B56D">
        <w:rPr>
          <w:rFonts w:ascii="Arial" w:hAnsi="Arial" w:cs="Arial"/>
          <w:i/>
          <w:iCs/>
          <w:color w:val="000000" w:themeColor="text1"/>
          <w:lang w:eastAsia="en-GB"/>
        </w:rPr>
        <w:t xml:space="preserve">de minimis </w:t>
      </w:r>
      <w:r w:rsidRPr="4C34B56D">
        <w:rPr>
          <w:rFonts w:ascii="Arial" w:hAnsi="Arial" w:cs="Arial"/>
          <w:color w:val="000000" w:themeColor="text1"/>
          <w:lang w:eastAsia="en-GB"/>
        </w:rPr>
        <w:t>exemption does not apply to contracts of employment with the board of trustees.</w:t>
      </w:r>
    </w:p>
    <w:p w14:paraId="721CAFC5" w14:textId="77777777" w:rsidR="00122291" w:rsidRPr="00865167" w:rsidRDefault="00122291" w:rsidP="00207146">
      <w:pPr>
        <w:autoSpaceDE w:val="0"/>
        <w:autoSpaceDN w:val="0"/>
        <w:adjustRightInd w:val="0"/>
        <w:jc w:val="both"/>
        <w:rPr>
          <w:rFonts w:ascii="Arial" w:hAnsi="Arial" w:cs="Arial"/>
          <w:color w:val="000000"/>
          <w:szCs w:val="22"/>
          <w:lang w:eastAsia="en-GB"/>
        </w:rPr>
      </w:pPr>
    </w:p>
    <w:p w14:paraId="51901266" w14:textId="0A5CBC5A" w:rsidR="00F313DA" w:rsidRPr="00865167" w:rsidRDefault="00F313DA" w:rsidP="00207146">
      <w:pPr>
        <w:autoSpaceDE w:val="0"/>
        <w:autoSpaceDN w:val="0"/>
        <w:adjustRightInd w:val="0"/>
        <w:jc w:val="both"/>
        <w:rPr>
          <w:rFonts w:ascii="Arial" w:hAnsi="Arial" w:cs="Arial"/>
          <w:color w:val="000000"/>
          <w:szCs w:val="22"/>
          <w:lang w:eastAsia="en-GB"/>
        </w:rPr>
      </w:pPr>
      <w:r w:rsidRPr="00865167">
        <w:rPr>
          <w:rFonts w:ascii="Arial" w:hAnsi="Arial" w:cs="Arial"/>
          <w:color w:val="000000"/>
          <w:szCs w:val="22"/>
          <w:lang w:eastAsia="en-GB"/>
        </w:rPr>
        <w:t>Independent external moderation will be used where conflicts cannot be resolved through</w:t>
      </w:r>
      <w:r w:rsidR="00122291" w:rsidRPr="00865167">
        <w:rPr>
          <w:rFonts w:ascii="Arial" w:hAnsi="Arial" w:cs="Arial"/>
          <w:color w:val="000000"/>
          <w:szCs w:val="22"/>
          <w:lang w:eastAsia="en-GB"/>
        </w:rPr>
        <w:t xml:space="preserve"> </w:t>
      </w:r>
      <w:r w:rsidRPr="00865167">
        <w:rPr>
          <w:rFonts w:ascii="Arial" w:hAnsi="Arial" w:cs="Arial"/>
          <w:color w:val="000000"/>
          <w:szCs w:val="22"/>
          <w:lang w:eastAsia="en-GB"/>
        </w:rPr>
        <w:t>the usual procedures</w:t>
      </w:r>
      <w:r w:rsidR="00A446C1">
        <w:rPr>
          <w:rFonts w:ascii="Arial" w:hAnsi="Arial" w:cs="Arial"/>
          <w:color w:val="000000"/>
          <w:szCs w:val="22"/>
          <w:lang w:eastAsia="en-GB"/>
        </w:rPr>
        <w:t>.</w:t>
      </w:r>
      <w:r w:rsidR="00C51169" w:rsidRPr="00865167">
        <w:rPr>
          <w:rFonts w:ascii="Arial" w:hAnsi="Arial" w:cs="Arial"/>
          <w:color w:val="000000"/>
          <w:szCs w:val="22"/>
          <w:lang w:eastAsia="en-GB"/>
        </w:rPr>
        <w:t xml:space="preserve"> </w:t>
      </w:r>
      <w:r w:rsidR="00C51169" w:rsidRPr="00A446C1">
        <w:rPr>
          <w:rFonts w:ascii="Arial" w:hAnsi="Arial" w:cs="Arial"/>
          <w:color w:val="000000"/>
          <w:szCs w:val="22"/>
          <w:highlight w:val="red"/>
          <w:lang w:eastAsia="en-GB"/>
        </w:rPr>
        <w:t>[through an independent arbitration service]</w:t>
      </w:r>
      <w:r w:rsidRPr="00A446C1">
        <w:rPr>
          <w:rFonts w:ascii="Arial" w:hAnsi="Arial" w:cs="Arial"/>
          <w:color w:val="000000"/>
          <w:szCs w:val="22"/>
          <w:highlight w:val="red"/>
          <w:lang w:eastAsia="en-GB"/>
        </w:rPr>
        <w:t>.</w:t>
      </w:r>
    </w:p>
    <w:p w14:paraId="6BECD1FE" w14:textId="05229B21" w:rsidR="00F313DA" w:rsidRPr="00865167" w:rsidRDefault="00F313DA" w:rsidP="4C34B56D">
      <w:pPr>
        <w:autoSpaceDE w:val="0"/>
        <w:autoSpaceDN w:val="0"/>
        <w:adjustRightInd w:val="0"/>
        <w:jc w:val="both"/>
        <w:rPr>
          <w:rFonts w:ascii="Arial" w:hAnsi="Arial" w:cs="Arial"/>
          <w:color w:val="000000" w:themeColor="text1"/>
          <w:lang w:eastAsia="en-GB"/>
        </w:rPr>
      </w:pPr>
    </w:p>
    <w:p w14:paraId="7740E8A5" w14:textId="77777777" w:rsidR="00F313DA" w:rsidRPr="00865167" w:rsidRDefault="00F313DA" w:rsidP="00207146">
      <w:pPr>
        <w:autoSpaceDE w:val="0"/>
        <w:autoSpaceDN w:val="0"/>
        <w:adjustRightInd w:val="0"/>
        <w:jc w:val="both"/>
        <w:rPr>
          <w:rFonts w:ascii="Arial" w:hAnsi="Arial" w:cs="Arial"/>
          <w:b/>
          <w:bCs/>
          <w:color w:val="000000"/>
          <w:szCs w:val="22"/>
          <w:lang w:eastAsia="en-GB"/>
        </w:rPr>
      </w:pPr>
      <w:r w:rsidRPr="00865167">
        <w:rPr>
          <w:rFonts w:ascii="Arial" w:hAnsi="Arial" w:cs="Arial"/>
          <w:b/>
          <w:bCs/>
          <w:color w:val="000000"/>
          <w:szCs w:val="22"/>
          <w:lang w:eastAsia="en-GB"/>
        </w:rPr>
        <w:t>Managing contracts</w:t>
      </w:r>
    </w:p>
    <w:p w14:paraId="1029E706" w14:textId="77777777" w:rsidR="00122291" w:rsidRPr="00865167" w:rsidRDefault="00122291" w:rsidP="00207146">
      <w:pPr>
        <w:autoSpaceDE w:val="0"/>
        <w:autoSpaceDN w:val="0"/>
        <w:adjustRightInd w:val="0"/>
        <w:jc w:val="both"/>
        <w:rPr>
          <w:rFonts w:ascii="Arial" w:hAnsi="Arial" w:cs="Arial"/>
          <w:color w:val="000000"/>
          <w:szCs w:val="22"/>
          <w:lang w:eastAsia="en-GB"/>
        </w:rPr>
      </w:pPr>
    </w:p>
    <w:p w14:paraId="32908601" w14:textId="77777777" w:rsidR="00F313DA" w:rsidRPr="00865167" w:rsidRDefault="00F313DA" w:rsidP="00207146">
      <w:pPr>
        <w:autoSpaceDE w:val="0"/>
        <w:autoSpaceDN w:val="0"/>
        <w:adjustRightInd w:val="0"/>
        <w:jc w:val="both"/>
        <w:rPr>
          <w:rFonts w:ascii="Arial" w:hAnsi="Arial" w:cs="Arial"/>
          <w:color w:val="000000"/>
          <w:szCs w:val="22"/>
          <w:lang w:eastAsia="en-GB"/>
        </w:rPr>
      </w:pPr>
      <w:r w:rsidRPr="009B0BE9">
        <w:rPr>
          <w:rFonts w:ascii="Arial" w:hAnsi="Arial" w:cs="Arial"/>
          <w:color w:val="000000"/>
          <w:szCs w:val="22"/>
          <w:highlight w:val="yellow"/>
          <w:lang w:eastAsia="en-GB"/>
        </w:rPr>
        <w:t>If you have a conflict of interest, you must not be involved in managing or monitoring a</w:t>
      </w:r>
      <w:r w:rsidR="00122291" w:rsidRPr="009B0BE9">
        <w:rPr>
          <w:rFonts w:ascii="Arial" w:hAnsi="Arial" w:cs="Arial"/>
          <w:color w:val="000000"/>
          <w:szCs w:val="22"/>
          <w:highlight w:val="yellow"/>
          <w:lang w:eastAsia="en-GB"/>
        </w:rPr>
        <w:t xml:space="preserve"> </w:t>
      </w:r>
      <w:r w:rsidRPr="009B0BE9">
        <w:rPr>
          <w:rFonts w:ascii="Arial" w:hAnsi="Arial" w:cs="Arial"/>
          <w:color w:val="000000"/>
          <w:szCs w:val="22"/>
          <w:highlight w:val="yellow"/>
          <w:lang w:eastAsia="en-GB"/>
        </w:rPr>
        <w:t>contract in which you have an interest.</w:t>
      </w:r>
      <w:r w:rsidRPr="00865167">
        <w:rPr>
          <w:rFonts w:ascii="Arial" w:hAnsi="Arial" w:cs="Arial"/>
          <w:color w:val="000000"/>
          <w:szCs w:val="22"/>
          <w:lang w:eastAsia="en-GB"/>
        </w:rPr>
        <w:t xml:space="preserve"> Monitoring arrangements for such contracts will</w:t>
      </w:r>
      <w:r w:rsidR="00122291" w:rsidRPr="00865167">
        <w:rPr>
          <w:rFonts w:ascii="Arial" w:hAnsi="Arial" w:cs="Arial"/>
          <w:color w:val="000000"/>
          <w:szCs w:val="22"/>
          <w:lang w:eastAsia="en-GB"/>
        </w:rPr>
        <w:t xml:space="preserve"> </w:t>
      </w:r>
      <w:r w:rsidRPr="00865167">
        <w:rPr>
          <w:rFonts w:ascii="Arial" w:hAnsi="Arial" w:cs="Arial"/>
          <w:color w:val="000000"/>
          <w:szCs w:val="22"/>
          <w:lang w:eastAsia="en-GB"/>
        </w:rPr>
        <w:t>include provisions for an independent challenge of bills and invoices, and termination of the</w:t>
      </w:r>
      <w:r w:rsidR="00122291" w:rsidRPr="00865167">
        <w:rPr>
          <w:rFonts w:ascii="Arial" w:hAnsi="Arial" w:cs="Arial"/>
          <w:color w:val="000000"/>
          <w:szCs w:val="22"/>
          <w:lang w:eastAsia="en-GB"/>
        </w:rPr>
        <w:t xml:space="preserve"> </w:t>
      </w:r>
      <w:r w:rsidRPr="00865167">
        <w:rPr>
          <w:rFonts w:ascii="Arial" w:hAnsi="Arial" w:cs="Arial"/>
          <w:color w:val="000000"/>
          <w:szCs w:val="22"/>
          <w:lang w:eastAsia="en-GB"/>
        </w:rPr>
        <w:t>contract if the relationship is unsatisfactory.</w:t>
      </w:r>
    </w:p>
    <w:p w14:paraId="6D71B05F" w14:textId="77777777" w:rsidR="00F313DA" w:rsidRPr="00865167" w:rsidRDefault="00F313DA" w:rsidP="00207146">
      <w:pPr>
        <w:autoSpaceDE w:val="0"/>
        <w:autoSpaceDN w:val="0"/>
        <w:adjustRightInd w:val="0"/>
        <w:jc w:val="both"/>
        <w:rPr>
          <w:rFonts w:ascii="Arial" w:hAnsi="Arial" w:cs="Arial"/>
          <w:b/>
          <w:bCs/>
          <w:color w:val="000000"/>
          <w:szCs w:val="22"/>
          <w:lang w:eastAsia="en-GB"/>
        </w:rPr>
      </w:pPr>
    </w:p>
    <w:p w14:paraId="3D882ED0" w14:textId="77777777" w:rsidR="002A0049" w:rsidRPr="00865167" w:rsidRDefault="002A0049" w:rsidP="00207146">
      <w:pPr>
        <w:autoSpaceDE w:val="0"/>
        <w:autoSpaceDN w:val="0"/>
        <w:adjustRightInd w:val="0"/>
        <w:jc w:val="both"/>
        <w:rPr>
          <w:rFonts w:ascii="Arial" w:hAnsi="Arial" w:cs="Arial"/>
          <w:b/>
          <w:bCs/>
          <w:color w:val="000000"/>
          <w:szCs w:val="22"/>
          <w:lang w:eastAsia="en-GB"/>
        </w:rPr>
      </w:pPr>
      <w:r w:rsidRPr="00865167">
        <w:rPr>
          <w:rFonts w:ascii="Arial" w:hAnsi="Arial" w:cs="Arial"/>
          <w:b/>
          <w:bCs/>
          <w:color w:val="000000"/>
          <w:szCs w:val="22"/>
          <w:lang w:eastAsia="en-GB"/>
        </w:rPr>
        <w:t>Related Policies.</w:t>
      </w:r>
    </w:p>
    <w:p w14:paraId="2C78B69C" w14:textId="77777777" w:rsidR="002A0049" w:rsidRPr="00865167" w:rsidRDefault="002A0049" w:rsidP="00207146">
      <w:pPr>
        <w:autoSpaceDE w:val="0"/>
        <w:autoSpaceDN w:val="0"/>
        <w:adjustRightInd w:val="0"/>
        <w:jc w:val="both"/>
        <w:rPr>
          <w:rFonts w:ascii="Arial" w:hAnsi="Arial" w:cs="Arial"/>
          <w:b/>
          <w:bCs/>
          <w:color w:val="000000"/>
          <w:szCs w:val="22"/>
          <w:lang w:eastAsia="en-GB"/>
        </w:rPr>
      </w:pPr>
    </w:p>
    <w:p w14:paraId="2E02385E" w14:textId="77777777" w:rsidR="00865167" w:rsidRPr="00865167" w:rsidRDefault="00865167" w:rsidP="00207146">
      <w:pPr>
        <w:autoSpaceDE w:val="0"/>
        <w:autoSpaceDN w:val="0"/>
        <w:adjustRightInd w:val="0"/>
        <w:jc w:val="both"/>
        <w:rPr>
          <w:rFonts w:ascii="Arial" w:hAnsi="Arial" w:cs="Arial"/>
          <w:bCs/>
          <w:color w:val="000000"/>
          <w:szCs w:val="22"/>
          <w:lang w:eastAsia="en-GB"/>
        </w:rPr>
      </w:pPr>
      <w:r w:rsidRPr="00865167">
        <w:rPr>
          <w:rFonts w:ascii="Arial" w:hAnsi="Arial" w:cs="Arial"/>
          <w:bCs/>
          <w:color w:val="000000"/>
          <w:szCs w:val="22"/>
          <w:lang w:eastAsia="en-GB"/>
        </w:rPr>
        <w:t>Bribery</w:t>
      </w:r>
      <w:r w:rsidR="005E05DB">
        <w:rPr>
          <w:rFonts w:ascii="Arial" w:hAnsi="Arial" w:cs="Arial"/>
          <w:bCs/>
          <w:color w:val="000000"/>
          <w:szCs w:val="22"/>
          <w:lang w:eastAsia="en-GB"/>
        </w:rPr>
        <w:t xml:space="preserve"> and Corruption</w:t>
      </w:r>
    </w:p>
    <w:p w14:paraId="7DC24FA2" w14:textId="6360D989" w:rsidR="002A0049" w:rsidRPr="00865167" w:rsidRDefault="002A0049" w:rsidP="40E0C03E">
      <w:pPr>
        <w:autoSpaceDE w:val="0"/>
        <w:autoSpaceDN w:val="0"/>
        <w:adjustRightInd w:val="0"/>
        <w:jc w:val="both"/>
        <w:rPr>
          <w:rFonts w:ascii="Arial" w:hAnsi="Arial" w:cs="Arial"/>
          <w:color w:val="000000"/>
          <w:lang w:eastAsia="en-GB"/>
        </w:rPr>
      </w:pPr>
      <w:r w:rsidRPr="40E0C03E">
        <w:rPr>
          <w:rFonts w:ascii="Arial" w:hAnsi="Arial" w:cs="Arial"/>
          <w:color w:val="000000" w:themeColor="text1"/>
          <w:lang w:eastAsia="en-GB"/>
        </w:rPr>
        <w:t>Duty of Candour</w:t>
      </w:r>
    </w:p>
    <w:p w14:paraId="5D1EEE3F" w14:textId="195EB6BF" w:rsidR="008E22B7" w:rsidRPr="00F47E83" w:rsidRDefault="008E22B7" w:rsidP="40E0C03E">
      <w:pPr>
        <w:jc w:val="both"/>
        <w:rPr>
          <w:rFonts w:ascii="Arial" w:hAnsi="Arial" w:cs="Arial"/>
          <w:color w:val="000000" w:themeColor="text1"/>
          <w:lang w:eastAsia="en-GB"/>
        </w:rPr>
      </w:pPr>
      <w:r>
        <w:t>Data Protection Legislative Framework (GDPR)</w:t>
      </w:r>
    </w:p>
    <w:p w14:paraId="1E8784AB" w14:textId="2C3DBF33" w:rsidR="00865167" w:rsidRPr="00865167" w:rsidRDefault="00865167" w:rsidP="40E0C03E">
      <w:pPr>
        <w:autoSpaceDE w:val="0"/>
        <w:autoSpaceDN w:val="0"/>
        <w:adjustRightInd w:val="0"/>
        <w:jc w:val="both"/>
        <w:rPr>
          <w:rFonts w:ascii="Arial" w:hAnsi="Arial" w:cs="Arial"/>
          <w:color w:val="000000"/>
          <w:lang w:eastAsia="en-GB"/>
        </w:rPr>
      </w:pPr>
      <w:r w:rsidRPr="40E0C03E">
        <w:rPr>
          <w:rFonts w:ascii="Arial" w:hAnsi="Arial" w:cs="Arial"/>
          <w:color w:val="000000" w:themeColor="text1"/>
          <w:lang w:eastAsia="en-GB"/>
        </w:rPr>
        <w:t>Fit and Proper Persons – Directors</w:t>
      </w:r>
    </w:p>
    <w:p w14:paraId="2DB1B6EA" w14:textId="1F113E56" w:rsidR="002A0049" w:rsidRPr="00865167" w:rsidRDefault="002A0049" w:rsidP="40E0C03E">
      <w:pPr>
        <w:autoSpaceDE w:val="0"/>
        <w:autoSpaceDN w:val="0"/>
        <w:adjustRightInd w:val="0"/>
        <w:jc w:val="both"/>
        <w:rPr>
          <w:rFonts w:ascii="Arial" w:hAnsi="Arial" w:cs="Arial"/>
          <w:color w:val="000000"/>
          <w:lang w:eastAsia="en-GB"/>
        </w:rPr>
      </w:pPr>
      <w:r w:rsidRPr="40E0C03E">
        <w:rPr>
          <w:rFonts w:ascii="Arial" w:hAnsi="Arial" w:cs="Arial"/>
          <w:color w:val="000000" w:themeColor="text1"/>
          <w:lang w:eastAsia="en-GB"/>
        </w:rPr>
        <w:t>Position of Trust</w:t>
      </w:r>
    </w:p>
    <w:p w14:paraId="15C2EF99" w14:textId="77777777" w:rsidR="002A0049" w:rsidRPr="00865167" w:rsidRDefault="002A0049" w:rsidP="00207146">
      <w:pPr>
        <w:autoSpaceDE w:val="0"/>
        <w:autoSpaceDN w:val="0"/>
        <w:adjustRightInd w:val="0"/>
        <w:jc w:val="both"/>
        <w:rPr>
          <w:rFonts w:ascii="Arial" w:hAnsi="Arial" w:cs="Arial"/>
          <w:bCs/>
          <w:color w:val="000000"/>
          <w:szCs w:val="22"/>
          <w:lang w:eastAsia="en-GB"/>
        </w:rPr>
      </w:pPr>
    </w:p>
    <w:sectPr w:rsidR="002A0049" w:rsidRPr="00865167" w:rsidSect="00F313DA">
      <w:headerReference w:type="default" r:id="rId12"/>
      <w:footerReference w:type="default" r:id="rId13"/>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4780C" w14:textId="77777777" w:rsidR="0040017B" w:rsidRDefault="0040017B">
      <w:r>
        <w:separator/>
      </w:r>
    </w:p>
  </w:endnote>
  <w:endnote w:type="continuationSeparator" w:id="0">
    <w:p w14:paraId="3C8458B6" w14:textId="77777777" w:rsidR="0040017B" w:rsidRDefault="00400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altName w:val="Malgun Gothic"/>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38C4" w14:textId="3EB775AD" w:rsidR="3543225E" w:rsidRDefault="3543225E" w:rsidP="35432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1A193" w14:textId="77777777" w:rsidR="0040017B" w:rsidRDefault="0040017B">
      <w:r>
        <w:separator/>
      </w:r>
    </w:p>
  </w:footnote>
  <w:footnote w:type="continuationSeparator" w:id="0">
    <w:p w14:paraId="747E6678" w14:textId="77777777" w:rsidR="0040017B" w:rsidRDefault="00400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8640"/>
    </w:tblGrid>
    <w:tr w:rsidR="3543225E" w14:paraId="1E1D6B7C" w14:textId="77777777" w:rsidTr="3543225E">
      <w:tc>
        <w:tcPr>
          <w:tcW w:w="8640" w:type="dxa"/>
        </w:tcPr>
        <w:p w14:paraId="70D2CE2F" w14:textId="4FB7D857" w:rsidR="3543225E" w:rsidRDefault="3543225E" w:rsidP="3543225E">
          <w:pPr>
            <w:ind w:left="-115"/>
            <w:rPr>
              <w:rFonts w:ascii="Arial" w:eastAsia="Arial" w:hAnsi="Arial" w:cs="Arial"/>
              <w:szCs w:val="22"/>
              <w:lang w:val="en-US"/>
            </w:rPr>
          </w:pPr>
          <w:r w:rsidRPr="3543225E">
            <w:rPr>
              <w:rFonts w:ascii="Arial" w:eastAsia="Arial" w:hAnsi="Arial" w:cs="Arial"/>
              <w:szCs w:val="22"/>
            </w:rPr>
            <w:t>Spectrum Days, Old Coach Road, Droitwich Spa WR9 8BB Charity Number 1151711</w:t>
          </w:r>
        </w:p>
        <w:p w14:paraId="793BEBEE" w14:textId="295C7E4D" w:rsidR="3543225E" w:rsidRDefault="3543225E" w:rsidP="3543225E">
          <w:pPr>
            <w:ind w:left="-115"/>
            <w:rPr>
              <w:rFonts w:ascii="Arial" w:eastAsia="Arial" w:hAnsi="Arial" w:cs="Arial"/>
              <w:szCs w:val="22"/>
              <w:lang w:val="en-US"/>
            </w:rPr>
          </w:pPr>
          <w:r w:rsidRPr="3543225E">
            <w:rPr>
              <w:rFonts w:ascii="Arial" w:eastAsia="Arial" w:hAnsi="Arial" w:cs="Arial"/>
              <w:szCs w:val="22"/>
            </w:rPr>
            <w:t xml:space="preserve">Tel: 01905 773725 email: </w:t>
          </w:r>
          <w:hyperlink r:id="rId1">
            <w:r w:rsidRPr="3543225E">
              <w:rPr>
                <w:rStyle w:val="Hyperlink"/>
                <w:rFonts w:ascii="Arial" w:eastAsia="Arial" w:hAnsi="Arial" w:cs="Arial"/>
                <w:szCs w:val="22"/>
              </w:rPr>
              <w:t>enquiries@spectrumdays.co.uk</w:t>
            </w:r>
          </w:hyperlink>
          <w:r w:rsidRPr="3543225E">
            <w:rPr>
              <w:rFonts w:ascii="Arial" w:eastAsia="Arial" w:hAnsi="Arial" w:cs="Arial"/>
              <w:color w:val="0000FF"/>
              <w:szCs w:val="22"/>
              <w:u w:val="single"/>
            </w:rPr>
            <w:t xml:space="preserve"> </w:t>
          </w:r>
          <w:hyperlink r:id="rId2">
            <w:r w:rsidRPr="3543225E">
              <w:rPr>
                <w:rStyle w:val="Hyperlink"/>
                <w:rFonts w:ascii="Arial" w:eastAsia="Arial" w:hAnsi="Arial" w:cs="Arial"/>
                <w:szCs w:val="22"/>
              </w:rPr>
              <w:t>www.spectrumdays.co.uk</w:t>
            </w:r>
          </w:hyperlink>
        </w:p>
        <w:p w14:paraId="6B06A86E" w14:textId="7686E4DC" w:rsidR="3543225E" w:rsidRDefault="3543225E" w:rsidP="3543225E">
          <w:pPr>
            <w:ind w:left="-115"/>
            <w:rPr>
              <w:rFonts w:ascii="Arial" w:eastAsia="Arial" w:hAnsi="Arial" w:cs="Arial"/>
              <w:szCs w:val="22"/>
              <w:lang w:val="en-US"/>
            </w:rPr>
          </w:pPr>
          <w:r w:rsidRPr="3543225E">
            <w:rPr>
              <w:rFonts w:ascii="Arial" w:eastAsia="Arial" w:hAnsi="Arial" w:cs="Arial"/>
              <w:szCs w:val="22"/>
            </w:rPr>
            <w:t>©Margaret Anne Allen</w:t>
          </w:r>
        </w:p>
      </w:tc>
    </w:tr>
  </w:tbl>
  <w:p w14:paraId="48FACC4C" w14:textId="69818532" w:rsidR="3543225E" w:rsidRDefault="3543225E" w:rsidP="35432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97BA8"/>
    <w:multiLevelType w:val="hybridMultilevel"/>
    <w:tmpl w:val="459AA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6F0076"/>
    <w:multiLevelType w:val="hybridMultilevel"/>
    <w:tmpl w:val="BC0244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C67D11"/>
    <w:multiLevelType w:val="hybridMultilevel"/>
    <w:tmpl w:val="6E3A43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9F"/>
    <w:rsid w:val="00052FFD"/>
    <w:rsid w:val="00070685"/>
    <w:rsid w:val="00070F43"/>
    <w:rsid w:val="000969EA"/>
    <w:rsid w:val="00122291"/>
    <w:rsid w:val="00174CFC"/>
    <w:rsid w:val="00207146"/>
    <w:rsid w:val="002A0049"/>
    <w:rsid w:val="0040017B"/>
    <w:rsid w:val="00422F8B"/>
    <w:rsid w:val="00483D4F"/>
    <w:rsid w:val="00490008"/>
    <w:rsid w:val="0049181E"/>
    <w:rsid w:val="00493300"/>
    <w:rsid w:val="004A729F"/>
    <w:rsid w:val="004E7ADF"/>
    <w:rsid w:val="00515608"/>
    <w:rsid w:val="00552A43"/>
    <w:rsid w:val="005C6719"/>
    <w:rsid w:val="005D3F0B"/>
    <w:rsid w:val="005E05DB"/>
    <w:rsid w:val="00660D48"/>
    <w:rsid w:val="006638DB"/>
    <w:rsid w:val="006C3D78"/>
    <w:rsid w:val="006E7532"/>
    <w:rsid w:val="007201DA"/>
    <w:rsid w:val="00724D3B"/>
    <w:rsid w:val="0079536A"/>
    <w:rsid w:val="008568C3"/>
    <w:rsid w:val="00865167"/>
    <w:rsid w:val="008D1823"/>
    <w:rsid w:val="008E22B7"/>
    <w:rsid w:val="00931BC2"/>
    <w:rsid w:val="009674E8"/>
    <w:rsid w:val="009B0BE9"/>
    <w:rsid w:val="00A136C6"/>
    <w:rsid w:val="00A15BCD"/>
    <w:rsid w:val="00A23D87"/>
    <w:rsid w:val="00A2500F"/>
    <w:rsid w:val="00A25A92"/>
    <w:rsid w:val="00A446C1"/>
    <w:rsid w:val="00A50B13"/>
    <w:rsid w:val="00A84A6D"/>
    <w:rsid w:val="00AE4E9F"/>
    <w:rsid w:val="00B070E0"/>
    <w:rsid w:val="00B25C63"/>
    <w:rsid w:val="00B6125B"/>
    <w:rsid w:val="00B96EAA"/>
    <w:rsid w:val="00BA637F"/>
    <w:rsid w:val="00BB5685"/>
    <w:rsid w:val="00C0277C"/>
    <w:rsid w:val="00C44D04"/>
    <w:rsid w:val="00C51169"/>
    <w:rsid w:val="00C63DDA"/>
    <w:rsid w:val="00CD4675"/>
    <w:rsid w:val="00CE4442"/>
    <w:rsid w:val="00D01D77"/>
    <w:rsid w:val="00D07793"/>
    <w:rsid w:val="00D1103A"/>
    <w:rsid w:val="00D33071"/>
    <w:rsid w:val="00D44C03"/>
    <w:rsid w:val="00D45EF4"/>
    <w:rsid w:val="00D61DBC"/>
    <w:rsid w:val="00DD7AEE"/>
    <w:rsid w:val="00E07650"/>
    <w:rsid w:val="00E46910"/>
    <w:rsid w:val="00E76210"/>
    <w:rsid w:val="00E86982"/>
    <w:rsid w:val="00F04FCB"/>
    <w:rsid w:val="00F23A30"/>
    <w:rsid w:val="00F313DA"/>
    <w:rsid w:val="00F5557D"/>
    <w:rsid w:val="00FD3D80"/>
    <w:rsid w:val="00FE5E70"/>
    <w:rsid w:val="02882E48"/>
    <w:rsid w:val="02B3A663"/>
    <w:rsid w:val="0574A5EC"/>
    <w:rsid w:val="076132C8"/>
    <w:rsid w:val="087FB562"/>
    <w:rsid w:val="0CB3BCE3"/>
    <w:rsid w:val="12A0EBF5"/>
    <w:rsid w:val="13FBB2D7"/>
    <w:rsid w:val="1423D44D"/>
    <w:rsid w:val="15B3FB4D"/>
    <w:rsid w:val="177CD82C"/>
    <w:rsid w:val="192BC615"/>
    <w:rsid w:val="19EDEEB6"/>
    <w:rsid w:val="1A1648AD"/>
    <w:rsid w:val="1A39216D"/>
    <w:rsid w:val="1BCE31FC"/>
    <w:rsid w:val="1EDF589B"/>
    <w:rsid w:val="21C5ACC2"/>
    <w:rsid w:val="25108704"/>
    <w:rsid w:val="27C4FF3A"/>
    <w:rsid w:val="28F6303D"/>
    <w:rsid w:val="2A09FB53"/>
    <w:rsid w:val="2ECCBAA0"/>
    <w:rsid w:val="308DABA1"/>
    <w:rsid w:val="342287D5"/>
    <w:rsid w:val="3543225E"/>
    <w:rsid w:val="3743B27A"/>
    <w:rsid w:val="374EBF9F"/>
    <w:rsid w:val="38CEC032"/>
    <w:rsid w:val="38EFD5F5"/>
    <w:rsid w:val="3B49D49C"/>
    <w:rsid w:val="3B659F37"/>
    <w:rsid w:val="40E0C03E"/>
    <w:rsid w:val="43E1EBCF"/>
    <w:rsid w:val="45CBBF0A"/>
    <w:rsid w:val="471AF2A3"/>
    <w:rsid w:val="487A7FFB"/>
    <w:rsid w:val="48CBA8D1"/>
    <w:rsid w:val="4C014899"/>
    <w:rsid w:val="4C34B56D"/>
    <w:rsid w:val="4F562D0E"/>
    <w:rsid w:val="504523F5"/>
    <w:rsid w:val="514AC6CD"/>
    <w:rsid w:val="5176C30C"/>
    <w:rsid w:val="51F9E567"/>
    <w:rsid w:val="570E391E"/>
    <w:rsid w:val="572DDECD"/>
    <w:rsid w:val="5988BAF8"/>
    <w:rsid w:val="5C74DE26"/>
    <w:rsid w:val="5DDF110D"/>
    <w:rsid w:val="62193358"/>
    <w:rsid w:val="64340506"/>
    <w:rsid w:val="649A8BAF"/>
    <w:rsid w:val="64F3FF74"/>
    <w:rsid w:val="6509DEB8"/>
    <w:rsid w:val="67CF9C75"/>
    <w:rsid w:val="67DEF1B6"/>
    <w:rsid w:val="69C9361A"/>
    <w:rsid w:val="6A95EB79"/>
    <w:rsid w:val="6B259659"/>
    <w:rsid w:val="6BC68D6C"/>
    <w:rsid w:val="6CEFD73A"/>
    <w:rsid w:val="6DC54131"/>
    <w:rsid w:val="70DFCB3D"/>
    <w:rsid w:val="71FE24EB"/>
    <w:rsid w:val="721CFB76"/>
    <w:rsid w:val="74156750"/>
    <w:rsid w:val="76B9425E"/>
    <w:rsid w:val="77EE5504"/>
    <w:rsid w:val="78865917"/>
    <w:rsid w:val="7BA954DF"/>
    <w:rsid w:val="7C5EBF50"/>
    <w:rsid w:val="7D13E123"/>
    <w:rsid w:val="7D8D9A8E"/>
    <w:rsid w:val="7DA58A40"/>
    <w:rsid w:val="7FA32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CE727"/>
  <w15:chartTrackingRefBased/>
  <w15:docId w15:val="{92BFD750-4E3B-42A3-BA45-F9E9C405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45 Light" w:hAnsi="Helvetica 45 Light"/>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4675"/>
    <w:rPr>
      <w:color w:val="0000FF"/>
      <w:u w:val="single"/>
    </w:rPr>
  </w:style>
  <w:style w:type="character" w:styleId="FollowedHyperlink">
    <w:name w:val="FollowedHyperlink"/>
    <w:rsid w:val="00DD7AEE"/>
    <w:rPr>
      <w:color w:val="800080"/>
      <w:u w:val="single"/>
    </w:rPr>
  </w:style>
  <w:style w:type="paragraph" w:styleId="Header">
    <w:name w:val="header"/>
    <w:basedOn w:val="Normal"/>
    <w:rsid w:val="00A136C6"/>
    <w:pPr>
      <w:tabs>
        <w:tab w:val="center" w:pos="4320"/>
        <w:tab w:val="right" w:pos="8640"/>
      </w:tabs>
    </w:pPr>
  </w:style>
  <w:style w:type="paragraph" w:styleId="Footer">
    <w:name w:val="footer"/>
    <w:basedOn w:val="Normal"/>
    <w:rsid w:val="00A136C6"/>
    <w:pPr>
      <w:tabs>
        <w:tab w:val="center" w:pos="4320"/>
        <w:tab w:val="right" w:pos="8640"/>
      </w:tabs>
    </w:pPr>
  </w:style>
  <w:style w:type="paragraph" w:styleId="BalloonText">
    <w:name w:val="Balloon Text"/>
    <w:basedOn w:val="Normal"/>
    <w:link w:val="BalloonTextChar"/>
    <w:rsid w:val="00724D3B"/>
    <w:rPr>
      <w:rFonts w:ascii="Segoe UI" w:hAnsi="Segoe UI" w:cs="Segoe UI"/>
      <w:sz w:val="18"/>
      <w:szCs w:val="18"/>
    </w:rPr>
  </w:style>
  <w:style w:type="character" w:customStyle="1" w:styleId="BalloonTextChar">
    <w:name w:val="Balloon Text Char"/>
    <w:link w:val="BalloonText"/>
    <w:rsid w:val="00724D3B"/>
    <w:rPr>
      <w:rFonts w:ascii="Segoe UI" w:hAnsi="Segoe UI" w:cs="Segoe UI"/>
      <w:sz w:val="18"/>
      <w:szCs w:val="18"/>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Lati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pectrumdays.co.uk/" TargetMode="External"/><Relationship Id="rId1" Type="http://schemas.openxmlformats.org/officeDocument/2006/relationships/hyperlink" Target="mailto:enquiries@spectrumday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76877FF6CDD4C8117F975C40599A2" ma:contentTypeVersion="6" ma:contentTypeDescription="Create a new document." ma:contentTypeScope="" ma:versionID="402033eed15bf0a31bf045db39426b38">
  <xsd:schema xmlns:xsd="http://www.w3.org/2001/XMLSchema" xmlns:xs="http://www.w3.org/2001/XMLSchema" xmlns:p="http://schemas.microsoft.com/office/2006/metadata/properties" xmlns:ns2="121805f7-7891-456d-8e67-a351b647ea8e" xmlns:ns3="50d94c90-381a-403e-bd1e-1f0f62d01ba0" targetNamespace="http://schemas.microsoft.com/office/2006/metadata/properties" ma:root="true" ma:fieldsID="69cee18ba03fe02b635680bc49518e65" ns2:_="" ns3:_="">
    <xsd:import namespace="121805f7-7891-456d-8e67-a351b647ea8e"/>
    <xsd:import namespace="50d94c90-381a-403e-bd1e-1f0f62d01b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805f7-7891-456d-8e67-a351b647ea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94c90-381a-403e-bd1e-1f0f62d01b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0d94c90-381a-403e-bd1e-1f0f62d01ba0">
      <UserInfo>
        <DisplayName>Amy Annis</DisplayName>
        <AccountId>65</AccountId>
        <AccountType/>
      </UserInfo>
      <UserInfo>
        <DisplayName>Josh Swinson-Davis</DisplayName>
        <AccountId>140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41B1D5-1461-4389-A379-1BBD4E16C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805f7-7891-456d-8e67-a351b647ea8e"/>
    <ds:schemaRef ds:uri="50d94c90-381a-403e-bd1e-1f0f62d01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B000A-4CEA-4027-82D6-CB4DAA31FA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4D73DF-B824-4CDE-AB9B-263D0C143F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4337</TotalTime>
  <Pages>5</Pages>
  <Words>1021</Words>
  <Characters>5822</Characters>
  <Application>Microsoft Office Word</Application>
  <DocSecurity>0</DocSecurity>
  <Lines>48</Lines>
  <Paragraphs>13</Paragraphs>
  <ScaleCrop>false</ScaleCrop>
  <Company>UK Sport</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conflict of interest policy</dc:title>
  <dc:subject/>
  <dc:creator>Paul.Farlow</dc:creator>
  <cp:keywords/>
  <dc:description/>
  <cp:lastModifiedBy>Josh Swinson-Davis</cp:lastModifiedBy>
  <cp:revision>32</cp:revision>
  <cp:lastPrinted>2017-10-09T13:25:00Z</cp:lastPrinted>
  <dcterms:created xsi:type="dcterms:W3CDTF">2022-03-03T14:20:00Z</dcterms:created>
  <dcterms:modified xsi:type="dcterms:W3CDTF">2022-03-16T10:15:00Z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0x0101000B176877FF6CDD4C8117F975C40599A2</vt:lpwstr>
  </property>
  <property fmtid="{D5CDD505-2E9C-101B-9397-08002B2CF9AE}" pid="3" name="AuthorIds_UIVersion_1536">
    <vt:lpwstr>11</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